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tblpY="-66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387"/>
      </w:tblGrid>
      <w:tr w:rsidR="00BD54C9" w:rsidRPr="000D122B" w14:paraId="0BAE032E" w14:textId="77777777" w:rsidTr="00F472C0">
        <w:tc>
          <w:tcPr>
            <w:tcW w:w="4111" w:type="dxa"/>
          </w:tcPr>
          <w:p w14:paraId="19EE0A26" w14:textId="644F3C69" w:rsidR="0070621F" w:rsidRPr="0070621F" w:rsidRDefault="00BD54C9" w:rsidP="0070621F">
            <w:pPr>
              <w:jc w:val="both"/>
            </w:pPr>
            <w:r w:rsidRPr="00BD54C9">
              <w:rPr>
                <w:bdr w:val="single" w:sz="4" w:space="0" w:color="auto"/>
              </w:rPr>
              <w:drawing>
                <wp:inline distT="0" distB="0" distL="0" distR="0" wp14:anchorId="4ECD8520" wp14:editId="62FF704E">
                  <wp:extent cx="2410691" cy="3375660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4665" cy="3395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376A50" w14:textId="4024D29D" w:rsidR="00A055AD" w:rsidRPr="000D122B" w:rsidRDefault="00A055AD" w:rsidP="000D1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6C9C960A" w14:textId="5EFF3551" w:rsidR="00BD54C9" w:rsidRPr="00BD54C9" w:rsidRDefault="00BD54C9" w:rsidP="00BD54C9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54C9">
              <w:rPr>
                <w:rFonts w:ascii="Times New Roman" w:hAnsi="Times New Roman" w:cs="Times New Roman"/>
                <w:sz w:val="28"/>
                <w:szCs w:val="28"/>
              </w:rPr>
              <w:t>Дайхес</w:t>
            </w:r>
            <w:proofErr w:type="spellEnd"/>
            <w:r w:rsidRPr="00BD54C9">
              <w:rPr>
                <w:rFonts w:ascii="Times New Roman" w:hAnsi="Times New Roman" w:cs="Times New Roman"/>
                <w:sz w:val="28"/>
                <w:szCs w:val="28"/>
              </w:rPr>
              <w:t xml:space="preserve"> Н. А., </w:t>
            </w:r>
            <w:proofErr w:type="spellStart"/>
            <w:r w:rsidRPr="00BD54C9">
              <w:rPr>
                <w:rFonts w:ascii="Times New Roman" w:hAnsi="Times New Roman" w:cs="Times New Roman"/>
                <w:sz w:val="28"/>
                <w:szCs w:val="28"/>
              </w:rPr>
              <w:t>Басюк</w:t>
            </w:r>
            <w:proofErr w:type="spellEnd"/>
            <w:r w:rsidRPr="00BD54C9">
              <w:rPr>
                <w:rFonts w:ascii="Times New Roman" w:hAnsi="Times New Roman" w:cs="Times New Roman"/>
                <w:sz w:val="28"/>
                <w:szCs w:val="28"/>
              </w:rPr>
              <w:t xml:space="preserve"> В. С., </w:t>
            </w:r>
            <w:proofErr w:type="spellStart"/>
            <w:r w:rsidRPr="00BD54C9">
              <w:rPr>
                <w:rFonts w:ascii="Times New Roman" w:hAnsi="Times New Roman" w:cs="Times New Roman"/>
                <w:sz w:val="28"/>
                <w:szCs w:val="28"/>
              </w:rPr>
              <w:t>Мачалов</w:t>
            </w:r>
            <w:proofErr w:type="spellEnd"/>
            <w:r w:rsidRPr="00BD54C9">
              <w:rPr>
                <w:rFonts w:ascii="Times New Roman" w:hAnsi="Times New Roman" w:cs="Times New Roman"/>
                <w:sz w:val="28"/>
                <w:szCs w:val="28"/>
              </w:rPr>
              <w:t xml:space="preserve"> А. С., Лазуренко С. Б., Оганян К. А. </w:t>
            </w:r>
            <w:proofErr w:type="spellStart"/>
            <w:r w:rsidRPr="00BD54C9">
              <w:rPr>
                <w:rFonts w:ascii="Times New Roman" w:hAnsi="Times New Roman" w:cs="Times New Roman"/>
                <w:sz w:val="28"/>
                <w:szCs w:val="28"/>
              </w:rPr>
              <w:t>Метаанализ</w:t>
            </w:r>
            <w:proofErr w:type="spellEnd"/>
          </w:p>
          <w:p w14:paraId="527EEC08" w14:textId="3AA4850D" w:rsidR="00BD54C9" w:rsidRDefault="00BD54C9" w:rsidP="00BD54C9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4C9">
              <w:rPr>
                <w:rFonts w:ascii="Times New Roman" w:hAnsi="Times New Roman" w:cs="Times New Roman"/>
                <w:sz w:val="28"/>
                <w:szCs w:val="28"/>
              </w:rPr>
              <w:t>нарушений слуха у детей с врожденными пороками сердца и патологие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зрения. Российская оторинола</w:t>
            </w:r>
            <w:r w:rsidRPr="00BD54C9">
              <w:rPr>
                <w:rFonts w:ascii="Times New Roman" w:hAnsi="Times New Roman" w:cs="Times New Roman"/>
                <w:sz w:val="28"/>
                <w:szCs w:val="28"/>
              </w:rPr>
              <w:t xml:space="preserve">рингология. </w:t>
            </w:r>
            <w:proofErr w:type="gramStart"/>
            <w:r w:rsidRPr="00BD54C9">
              <w:rPr>
                <w:rFonts w:ascii="Times New Roman" w:hAnsi="Times New Roman" w:cs="Times New Roman"/>
                <w:sz w:val="28"/>
                <w:szCs w:val="28"/>
              </w:rPr>
              <w:t>2026;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BD54C9">
              <w:rPr>
                <w:rFonts w:ascii="Times New Roman" w:hAnsi="Times New Roman" w:cs="Times New Roman"/>
                <w:sz w:val="28"/>
                <w:szCs w:val="28"/>
              </w:rPr>
              <w:t xml:space="preserve">Т. 25. № 1 (140). С.101–109. </w:t>
            </w:r>
            <w:hyperlink r:id="rId6" w:history="1">
              <w:r w:rsidRPr="00313A92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https://doi.org/10.18692/1</w:t>
              </w:r>
              <w:r w:rsidRPr="00313A92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8</w:t>
              </w:r>
              <w:r w:rsidRPr="00313A92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10-4800-2026-1-101-109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0F6808B" w14:textId="6C90C2D4" w:rsidR="00A055AD" w:rsidRPr="00244FEA" w:rsidRDefault="00A055AD" w:rsidP="00BD54C9">
            <w:pPr>
              <w:spacing w:line="300" w:lineRule="auto"/>
              <w:jc w:val="both"/>
              <w:rPr>
                <w:rFonts w:ascii="Petersburg-Bold" w:hAnsi="Petersburg-Bold" w:cs="Petersburg-Bold"/>
                <w:b/>
                <w:bCs/>
                <w:sz w:val="28"/>
                <w:szCs w:val="28"/>
              </w:rPr>
            </w:pPr>
          </w:p>
        </w:tc>
      </w:tr>
    </w:tbl>
    <w:p w14:paraId="6ACB4D73" w14:textId="77777777" w:rsidR="00F702BA" w:rsidRDefault="00F702BA" w:rsidP="008F7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6"/>
          <w:szCs w:val="26"/>
        </w:rPr>
      </w:pPr>
    </w:p>
    <w:p w14:paraId="1685C3C8" w14:textId="77777777" w:rsidR="00BD54C9" w:rsidRPr="00BD54C9" w:rsidRDefault="00BD54C9" w:rsidP="00BD5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54C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Реферат. Введение.</w:t>
      </w: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структуре детской заболеваемости значительное место занимают врожденные</w:t>
      </w:r>
    </w:p>
    <w:p w14:paraId="42016211" w14:textId="77777777" w:rsidR="00BD54C9" w:rsidRDefault="00BD54C9" w:rsidP="00BD5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пороки сердца и патология органа зрения, при этом </w:t>
      </w:r>
      <w:proofErr w:type="spellStart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коморбидные</w:t>
      </w:r>
      <w:proofErr w:type="spellEnd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наруш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ения слуха в этих группах оста</w:t>
      </w: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ются </w:t>
      </w:r>
      <w:proofErr w:type="spellStart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>эпидемиологически</w:t>
      </w:r>
      <w:proofErr w:type="spellEnd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недостаточно изученными. </w:t>
      </w:r>
    </w:p>
    <w:p w14:paraId="1F9F4A7E" w14:textId="1EAAB785" w:rsidR="00BD54C9" w:rsidRDefault="00BD54C9" w:rsidP="00BD5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BD54C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Цель</w:t>
      </w:r>
      <w:proofErr w:type="spellEnd"/>
      <w:r w:rsidRPr="00BD54C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Оценить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распространенность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коморбидных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>нарушений слуха у детей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</w:t>
      </w: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врожденными пороками сердца и патологии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органа зрения у детей с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сенсо-</w:t>
      </w: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>невральной</w:t>
      </w:r>
      <w:proofErr w:type="spellEnd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тугоухостью. </w:t>
      </w:r>
    </w:p>
    <w:p w14:paraId="081D9BA4" w14:textId="0EA362F9" w:rsidR="00BD54C9" w:rsidRPr="00BD54C9" w:rsidRDefault="00BD54C9" w:rsidP="00BD5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BD54C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Материалы</w:t>
      </w:r>
      <w:proofErr w:type="spellEnd"/>
      <w:r w:rsidRPr="00BD54C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и </w:t>
      </w:r>
      <w:proofErr w:type="spellStart"/>
      <w:r w:rsidRPr="00BD54C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методы</w:t>
      </w:r>
      <w:proofErr w:type="spellEnd"/>
      <w:r w:rsidRPr="00BD54C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Проведен системати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ческий обзор и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метаанализ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8 ис</w:t>
      </w: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следований (n = 1062 пациентов), отобранных из баз данных </w:t>
      </w:r>
      <w:proofErr w:type="spellStart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>PubMed</w:t>
      </w:r>
      <w:proofErr w:type="spellEnd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>eLibr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ary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Scopus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Cochrane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Library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Период поиска был ограничен с 2000 по 2025 год.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</w:t>
      </w: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связи с ожидаемой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высокой гетерогенностью иссле</w:t>
      </w: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>дований, обусловленной различиями в популяциях и методах диагностики, для расчета объединенной</w:t>
      </w:r>
    </w:p>
    <w:p w14:paraId="4AA684E4" w14:textId="3B9C93BF" w:rsidR="00BD54C9" w:rsidRDefault="00BD54C9" w:rsidP="00BD5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распространенности использовалась модель случайных эффектов </w:t>
      </w:r>
      <w:proofErr w:type="spellStart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>De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rSimonian-Laird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Гетерогенность </w:t>
      </w: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>между исследованиями количественно оценивалась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</w:t>
      </w:r>
      <w:bookmarkStart w:id="0" w:name="_GoBack"/>
      <w:bookmarkEnd w:id="0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помощью I²-стати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стики. Для визуализации резуль</w:t>
      </w: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татов </w:t>
      </w:r>
      <w:proofErr w:type="spellStart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>метаанализа</w:t>
      </w:r>
      <w:proofErr w:type="spellEnd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были построены </w:t>
      </w:r>
      <w:proofErr w:type="spellStart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>лесовидные</w:t>
      </w:r>
      <w:proofErr w:type="spellEnd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графики (</w:t>
      </w:r>
      <w:proofErr w:type="spellStart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>forest</w:t>
      </w:r>
      <w:proofErr w:type="spellEnd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>plots</w:t>
      </w:r>
      <w:proofErr w:type="spellEnd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). </w:t>
      </w:r>
    </w:p>
    <w:p w14:paraId="609C5CC8" w14:textId="77777777" w:rsidR="00BD54C9" w:rsidRDefault="00BD54C9" w:rsidP="00BD5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BD54C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Результаты</w:t>
      </w:r>
      <w:proofErr w:type="spellEnd"/>
      <w:r w:rsidRPr="00BD54C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Метаанализ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выявил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>что</w:t>
      </w:r>
      <w:proofErr w:type="spellEnd"/>
      <w:proofErr w:type="gramEnd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28% (95% ДИ: 22–35%) детей со снижением слуха имеют сопутст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вующую патологию органа зрения. </w:t>
      </w: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свою очередь объединенная распространенность </w:t>
      </w:r>
      <w:proofErr w:type="spellStart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>сенсоневральной</w:t>
      </w:r>
      <w:proofErr w:type="spellEnd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тугоухости у пациентов с врожд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ен</w:t>
      </w: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ными пороками сердца составляет 26% (95% ДИ: 13–42%). </w:t>
      </w:r>
    </w:p>
    <w:p w14:paraId="7755D6A5" w14:textId="6B4F69D7" w:rsidR="00BD54C9" w:rsidRPr="00BD54C9" w:rsidRDefault="00BD54C9" w:rsidP="00BD5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54C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Выводы.</w:t>
      </w: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Нарушение слуха является широко </w:t>
      </w: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распространенной </w:t>
      </w:r>
      <w:proofErr w:type="spellStart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коморбидной</w:t>
      </w:r>
      <w:proofErr w:type="spellEnd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патологией у детей с врожденными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аномалиями развития. Полученные </w:t>
      </w: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данные подтверждают целесообразность внедрения обязательного </w:t>
      </w:r>
      <w:proofErr w:type="spellStart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>ауд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иологического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мониторинга и </w:t>
      </w: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>междисциплинарного подхода к ведению данных групп пациентов.</w:t>
      </w:r>
    </w:p>
    <w:p w14:paraId="40421FB4" w14:textId="5FA8D362" w:rsidR="00DB4935" w:rsidRPr="00BD54C9" w:rsidRDefault="00BD54C9" w:rsidP="00BD5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54C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Ключевые слова:</w:t>
      </w: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>нейросенсорная</w:t>
      </w:r>
      <w:proofErr w:type="spellEnd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тугоухость, дети, врожденные порок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сердца, патология зрения,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</w:t>
      </w:r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>морбидность</w:t>
      </w:r>
      <w:proofErr w:type="spellEnd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BD54C9">
        <w:rPr>
          <w:rFonts w:ascii="Times New Roman" w:eastAsiaTheme="minorHAnsi" w:hAnsi="Times New Roman" w:cs="Times New Roman"/>
          <w:sz w:val="28"/>
          <w:szCs w:val="28"/>
          <w:lang w:eastAsia="en-US"/>
        </w:rPr>
        <w:t>метаанализ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sectPr w:rsidR="00DB4935" w:rsidRPr="00BD54C9" w:rsidSect="00F702BA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sburg-Bold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-Bold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3A7F86"/>
    <w:multiLevelType w:val="hybridMultilevel"/>
    <w:tmpl w:val="BDF4B6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AD"/>
    <w:rsid w:val="000D122B"/>
    <w:rsid w:val="00244FEA"/>
    <w:rsid w:val="002C71FB"/>
    <w:rsid w:val="003A0E7E"/>
    <w:rsid w:val="003B4053"/>
    <w:rsid w:val="0070621F"/>
    <w:rsid w:val="008F7BB4"/>
    <w:rsid w:val="009F473B"/>
    <w:rsid w:val="00A055AD"/>
    <w:rsid w:val="00BD54C9"/>
    <w:rsid w:val="00BF34B4"/>
    <w:rsid w:val="00D36F53"/>
    <w:rsid w:val="00D55F03"/>
    <w:rsid w:val="00D61F6A"/>
    <w:rsid w:val="00DB4935"/>
    <w:rsid w:val="00E520CA"/>
    <w:rsid w:val="00F472C0"/>
    <w:rsid w:val="00F702BA"/>
    <w:rsid w:val="00FA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35148"/>
  <w15:docId w15:val="{5F2169F4-A742-495A-9D0D-258439639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5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5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5A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B405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unhideWhenUsed/>
    <w:rsid w:val="008F7BB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F7BB4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F7B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5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8692/1810-4800-2026-1-101-10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305 Г</dc:creator>
  <cp:lastModifiedBy>Лазуренко Светлана Борисовна</cp:lastModifiedBy>
  <cp:revision>3</cp:revision>
  <dcterms:created xsi:type="dcterms:W3CDTF">2024-09-30T13:50:00Z</dcterms:created>
  <dcterms:modified xsi:type="dcterms:W3CDTF">2026-08-31T12:57:00Z</dcterms:modified>
</cp:coreProperties>
</file>