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text" w:tblpY="-66"/>
        <w:tblW w:w="47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1105E1" w:rsidRPr="001E2FA1" w14:paraId="7E0ADCD3" w14:textId="77777777" w:rsidTr="001105E1">
        <w:tc>
          <w:tcPr>
            <w:tcW w:w="4785" w:type="dxa"/>
          </w:tcPr>
          <w:p w14:paraId="5E28BA53" w14:textId="3F59EB5F" w:rsidR="001105E1" w:rsidRDefault="001105E1" w:rsidP="001E2FA1">
            <w:pPr>
              <w:spacing w:line="276" w:lineRule="auto"/>
              <w:ind w:right="11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A395B3E" w14:textId="06FBD486" w:rsidR="0077178C" w:rsidRPr="00A42DEB" w:rsidRDefault="0077178C" w:rsidP="001E2FA1">
      <w:pPr>
        <w:spacing w:after="0"/>
        <w:ind w:right="113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Y="-66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0"/>
        <w:gridCol w:w="4411"/>
      </w:tblGrid>
      <w:tr w:rsidR="001E2FA1" w:rsidRPr="001E2FA1" w14:paraId="4BB542A8" w14:textId="77777777" w:rsidTr="001E2FA1">
        <w:tc>
          <w:tcPr>
            <w:tcW w:w="5160" w:type="dxa"/>
          </w:tcPr>
          <w:p w14:paraId="49E054B9" w14:textId="14695E5D" w:rsidR="0077178C" w:rsidRDefault="001E2FA1" w:rsidP="001E2FA1">
            <w:pPr>
              <w:spacing w:line="276" w:lineRule="auto"/>
              <w:ind w:right="11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4C006DB0" wp14:editId="217606BC">
                  <wp:extent cx="2419350" cy="3562350"/>
                  <wp:effectExtent l="0" t="0" r="0" b="0"/>
                  <wp:docPr id="51889674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2785" cy="3596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1" w:type="dxa"/>
          </w:tcPr>
          <w:p w14:paraId="469D3463" w14:textId="02166D08" w:rsidR="001E2FA1" w:rsidRPr="001E2FA1" w:rsidRDefault="001E2FA1" w:rsidP="001E2FA1">
            <w:pPr>
              <w:spacing w:line="276" w:lineRule="auto"/>
              <w:ind w:right="11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FA1">
              <w:rPr>
                <w:rFonts w:ascii="Times New Roman" w:hAnsi="Times New Roman" w:cs="Times New Roman"/>
                <w:sz w:val="28"/>
                <w:szCs w:val="28"/>
              </w:rPr>
              <w:t>Свисткова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2FA1">
              <w:rPr>
                <w:rFonts w:ascii="Times New Roman" w:hAnsi="Times New Roman" w:cs="Times New Roman"/>
                <w:sz w:val="28"/>
                <w:szCs w:val="28"/>
              </w:rPr>
              <w:t>В.В. Взаимосвязь эмоциональной сферы с предметно-игро-</w:t>
            </w:r>
          </w:p>
          <w:p w14:paraId="17EFA0B2" w14:textId="77777777" w:rsidR="001E2FA1" w:rsidRPr="001E2FA1" w:rsidRDefault="001E2FA1" w:rsidP="001E2FA1">
            <w:pPr>
              <w:spacing w:line="276" w:lineRule="auto"/>
              <w:ind w:right="11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FA1">
              <w:rPr>
                <w:rFonts w:ascii="Times New Roman" w:hAnsi="Times New Roman" w:cs="Times New Roman"/>
                <w:sz w:val="28"/>
                <w:szCs w:val="28"/>
              </w:rPr>
              <w:t>вой и коммуникативной деятельностью детей и подростков с детским церебральным пара-</w:t>
            </w:r>
          </w:p>
          <w:p w14:paraId="650FD4CF" w14:textId="4C92671B" w:rsidR="001E2FA1" w:rsidRPr="001E2FA1" w:rsidRDefault="001E2FA1" w:rsidP="001E2FA1">
            <w:pPr>
              <w:spacing w:line="276" w:lineRule="auto"/>
              <w:ind w:right="11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FA1">
              <w:rPr>
                <w:rFonts w:ascii="Times New Roman" w:hAnsi="Times New Roman" w:cs="Times New Roman"/>
                <w:sz w:val="28"/>
                <w:szCs w:val="28"/>
              </w:rPr>
              <w:t>личом в структуре тяжелых множественных нарушений развития // Воспитание и обучение</w:t>
            </w:r>
          </w:p>
          <w:p w14:paraId="3E1F2402" w14:textId="2B63F180" w:rsidR="0077178C" w:rsidRPr="00D122B4" w:rsidRDefault="001E2FA1" w:rsidP="001E2FA1">
            <w:pPr>
              <w:spacing w:line="276" w:lineRule="auto"/>
              <w:ind w:right="11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FA1">
              <w:rPr>
                <w:rFonts w:ascii="Times New Roman" w:hAnsi="Times New Roman" w:cs="Times New Roman"/>
                <w:sz w:val="28"/>
                <w:szCs w:val="28"/>
              </w:rPr>
              <w:t>детей с нарушениями развития. 2025. No 4. С. 53–68. DOI: 10.47639/2074-4986_2025_4_53</w:t>
            </w:r>
          </w:p>
        </w:tc>
      </w:tr>
    </w:tbl>
    <w:p w14:paraId="7A53D1E9" w14:textId="7C8984FD" w:rsidR="001E2FA1" w:rsidRPr="001E2FA1" w:rsidRDefault="001E2FA1" w:rsidP="001E2FA1">
      <w:pPr>
        <w:spacing w:after="0"/>
        <w:ind w:right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FA1">
        <w:rPr>
          <w:rFonts w:ascii="Times New Roman" w:hAnsi="Times New Roman" w:cs="Times New Roman"/>
          <w:b/>
          <w:bCs/>
          <w:sz w:val="28"/>
          <w:szCs w:val="28"/>
        </w:rPr>
        <w:t>Аннотация.</w:t>
      </w:r>
      <w:r w:rsidRPr="001E2FA1">
        <w:rPr>
          <w:rFonts w:ascii="Times New Roman" w:hAnsi="Times New Roman" w:cs="Times New Roman"/>
          <w:sz w:val="28"/>
          <w:szCs w:val="28"/>
        </w:rPr>
        <w:t xml:space="preserve"> В статье представлены результаты исследования особенностей эмоциональной сферы, коммуникативных навыков, предметно-игровой деятельности у детей и подростков с детским церебральным параличом (ДЦП) в структуре тяжелых множественных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FA1">
        <w:rPr>
          <w:rFonts w:ascii="Times New Roman" w:hAnsi="Times New Roman" w:cs="Times New Roman"/>
          <w:sz w:val="28"/>
          <w:szCs w:val="28"/>
        </w:rPr>
        <w:t>нарушений развития (ТМНР). Выборка исследования включает 26 детей и подростков с</w:t>
      </w:r>
      <w:r w:rsidR="00084C78">
        <w:rPr>
          <w:rFonts w:ascii="Times New Roman" w:hAnsi="Times New Roman" w:cs="Times New Roman"/>
          <w:sz w:val="28"/>
          <w:szCs w:val="28"/>
        </w:rPr>
        <w:t xml:space="preserve"> </w:t>
      </w:r>
      <w:r w:rsidRPr="001E2FA1">
        <w:rPr>
          <w:rFonts w:ascii="Times New Roman" w:hAnsi="Times New Roman" w:cs="Times New Roman"/>
          <w:sz w:val="28"/>
          <w:szCs w:val="28"/>
        </w:rPr>
        <w:t>различными клиническими формами ДЦП. В ходе исследования установлены значимые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FA1">
        <w:rPr>
          <w:rFonts w:ascii="Times New Roman" w:hAnsi="Times New Roman" w:cs="Times New Roman"/>
          <w:sz w:val="28"/>
          <w:szCs w:val="28"/>
        </w:rPr>
        <w:t>взаимосвязи между анализируемыми показателями, на основе которых выборка была разделена на четыре группы. По результатам исследования сделаны соответствующие выводы,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FA1">
        <w:rPr>
          <w:rFonts w:ascii="Times New Roman" w:hAnsi="Times New Roman" w:cs="Times New Roman"/>
          <w:sz w:val="28"/>
          <w:szCs w:val="28"/>
        </w:rPr>
        <w:t>касающиеся разработки дифференцированных программ коррекции. Доказана важность</w:t>
      </w:r>
      <w:r w:rsidR="00084C78">
        <w:rPr>
          <w:rFonts w:ascii="Times New Roman" w:hAnsi="Times New Roman" w:cs="Times New Roman"/>
          <w:sz w:val="28"/>
          <w:szCs w:val="28"/>
        </w:rPr>
        <w:t xml:space="preserve"> </w:t>
      </w:r>
      <w:r w:rsidRPr="001E2FA1">
        <w:rPr>
          <w:rFonts w:ascii="Times New Roman" w:hAnsi="Times New Roman" w:cs="Times New Roman"/>
          <w:sz w:val="28"/>
          <w:szCs w:val="28"/>
        </w:rPr>
        <w:t>рассмотрения уникальных характеристик каждого ребенка, применения разнообразных</w:t>
      </w:r>
      <w:r w:rsidR="00084C78">
        <w:rPr>
          <w:rFonts w:ascii="Times New Roman" w:hAnsi="Times New Roman" w:cs="Times New Roman"/>
          <w:sz w:val="28"/>
          <w:szCs w:val="28"/>
        </w:rPr>
        <w:t xml:space="preserve"> </w:t>
      </w:r>
      <w:r w:rsidRPr="001E2FA1">
        <w:rPr>
          <w:rFonts w:ascii="Times New Roman" w:hAnsi="Times New Roman" w:cs="Times New Roman"/>
          <w:sz w:val="28"/>
          <w:szCs w:val="28"/>
        </w:rPr>
        <w:t>коррекционных методов.</w:t>
      </w:r>
    </w:p>
    <w:p w14:paraId="48C395F3" w14:textId="7F178268" w:rsidR="00F04ACD" w:rsidRPr="00714277" w:rsidRDefault="001E2FA1" w:rsidP="001E2FA1">
      <w:pPr>
        <w:spacing w:after="0"/>
        <w:ind w:right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FA1">
        <w:rPr>
          <w:rFonts w:ascii="Times New Roman" w:hAnsi="Times New Roman" w:cs="Times New Roman"/>
          <w:b/>
          <w:bCs/>
          <w:sz w:val="28"/>
          <w:szCs w:val="28"/>
        </w:rPr>
        <w:t>Ключевые слова:</w:t>
      </w:r>
      <w:r w:rsidRPr="001E2FA1">
        <w:rPr>
          <w:rFonts w:ascii="Times New Roman" w:hAnsi="Times New Roman" w:cs="Times New Roman"/>
          <w:sz w:val="28"/>
          <w:szCs w:val="28"/>
        </w:rPr>
        <w:t xml:space="preserve"> дети с ДЦП, дети с тяжелыми множественными 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FA1">
        <w:rPr>
          <w:rFonts w:ascii="Times New Roman" w:hAnsi="Times New Roman" w:cs="Times New Roman"/>
          <w:sz w:val="28"/>
          <w:szCs w:val="28"/>
        </w:rPr>
        <w:t>развития, особенности эмоциональной сферы, коммуникативные навыки, деятельность,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FA1">
        <w:rPr>
          <w:rFonts w:ascii="Times New Roman" w:hAnsi="Times New Roman" w:cs="Times New Roman"/>
          <w:sz w:val="28"/>
          <w:szCs w:val="28"/>
        </w:rPr>
        <w:t>игровые предпочтения, интересы ребенка, поведенческие нарушения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F04ACD" w:rsidRPr="00714277" w:rsidSect="00D122B4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9B821" w14:textId="77777777" w:rsidR="00350B48" w:rsidRDefault="00350B48" w:rsidP="00D563ED">
      <w:pPr>
        <w:spacing w:after="0" w:line="240" w:lineRule="auto"/>
      </w:pPr>
      <w:r>
        <w:separator/>
      </w:r>
    </w:p>
  </w:endnote>
  <w:endnote w:type="continuationSeparator" w:id="0">
    <w:p w14:paraId="6822DC3A" w14:textId="77777777" w:rsidR="00350B48" w:rsidRDefault="00350B48" w:rsidP="00D56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0EB29" w14:textId="77777777" w:rsidR="00350B48" w:rsidRDefault="00350B48" w:rsidP="00D563ED">
      <w:pPr>
        <w:spacing w:after="0" w:line="240" w:lineRule="auto"/>
      </w:pPr>
      <w:r>
        <w:separator/>
      </w:r>
    </w:p>
  </w:footnote>
  <w:footnote w:type="continuationSeparator" w:id="0">
    <w:p w14:paraId="746DBBCB" w14:textId="77777777" w:rsidR="00350B48" w:rsidRDefault="00350B48" w:rsidP="00D56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D6F7F"/>
    <w:multiLevelType w:val="hybridMultilevel"/>
    <w:tmpl w:val="5CA6B36E"/>
    <w:lvl w:ilvl="0" w:tplc="D48690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41AD3"/>
    <w:multiLevelType w:val="hybridMultilevel"/>
    <w:tmpl w:val="00CC0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824586">
    <w:abstractNumId w:val="1"/>
  </w:num>
  <w:num w:numId="2" w16cid:durableId="874119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6CB"/>
    <w:rsid w:val="00025FFA"/>
    <w:rsid w:val="00084C78"/>
    <w:rsid w:val="000F3786"/>
    <w:rsid w:val="001105E1"/>
    <w:rsid w:val="001E2FA1"/>
    <w:rsid w:val="0020355B"/>
    <w:rsid w:val="002F07B3"/>
    <w:rsid w:val="00350B48"/>
    <w:rsid w:val="003876CB"/>
    <w:rsid w:val="003F548C"/>
    <w:rsid w:val="003F639D"/>
    <w:rsid w:val="00404AC4"/>
    <w:rsid w:val="00483334"/>
    <w:rsid w:val="004916C9"/>
    <w:rsid w:val="00562083"/>
    <w:rsid w:val="005D55DD"/>
    <w:rsid w:val="00714277"/>
    <w:rsid w:val="007479B1"/>
    <w:rsid w:val="00756810"/>
    <w:rsid w:val="0077178C"/>
    <w:rsid w:val="007964E2"/>
    <w:rsid w:val="007A5399"/>
    <w:rsid w:val="008804F4"/>
    <w:rsid w:val="0093310E"/>
    <w:rsid w:val="00A42DEB"/>
    <w:rsid w:val="00A6197A"/>
    <w:rsid w:val="00A75678"/>
    <w:rsid w:val="00B0730E"/>
    <w:rsid w:val="00C70940"/>
    <w:rsid w:val="00C81486"/>
    <w:rsid w:val="00CB4727"/>
    <w:rsid w:val="00D122B4"/>
    <w:rsid w:val="00D563ED"/>
    <w:rsid w:val="00D639A7"/>
    <w:rsid w:val="00D756BA"/>
    <w:rsid w:val="00DD01DC"/>
    <w:rsid w:val="00E65197"/>
    <w:rsid w:val="00E93036"/>
    <w:rsid w:val="00F04ACD"/>
    <w:rsid w:val="00F26F03"/>
    <w:rsid w:val="00F8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67584"/>
  <w15:docId w15:val="{B3DD2A65-679B-480E-8DAC-EDE87AB8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6CB"/>
    <w:pPr>
      <w:spacing w:after="160" w:line="256" w:lineRule="auto"/>
      <w:ind w:left="720"/>
      <w:contextualSpacing/>
    </w:pPr>
  </w:style>
  <w:style w:type="table" w:styleId="a4">
    <w:name w:val="Table Grid"/>
    <w:basedOn w:val="a1"/>
    <w:uiPriority w:val="39"/>
    <w:rsid w:val="00387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87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76C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56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563ED"/>
  </w:style>
  <w:style w:type="paragraph" w:styleId="a9">
    <w:name w:val="footer"/>
    <w:basedOn w:val="a"/>
    <w:link w:val="aa"/>
    <w:uiPriority w:val="99"/>
    <w:semiHidden/>
    <w:unhideWhenUsed/>
    <w:rsid w:val="00D56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563ED"/>
  </w:style>
  <w:style w:type="paragraph" w:styleId="ab">
    <w:name w:val="Normal (Web)"/>
    <w:basedOn w:val="a"/>
    <w:uiPriority w:val="99"/>
    <w:unhideWhenUsed/>
    <w:rsid w:val="00A6197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"/>
    <w:basedOn w:val="a"/>
    <w:link w:val="ad"/>
    <w:uiPriority w:val="1"/>
    <w:qFormat/>
    <w:rsid w:val="00A619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d">
    <w:name w:val="Основной текст Знак"/>
    <w:basedOn w:val="a0"/>
    <w:link w:val="ac"/>
    <w:uiPriority w:val="1"/>
    <w:rsid w:val="00A6197A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Lera</cp:lastModifiedBy>
  <cp:revision>28</cp:revision>
  <dcterms:created xsi:type="dcterms:W3CDTF">2023-05-10T10:52:00Z</dcterms:created>
  <dcterms:modified xsi:type="dcterms:W3CDTF">2025-06-16T16:20:00Z</dcterms:modified>
</cp:coreProperties>
</file>