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3B" w:rsidRPr="001B303B" w:rsidRDefault="001B303B" w:rsidP="001B303B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1B303B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Требования к публикуемым материалам:</w:t>
      </w:r>
    </w:p>
    <w:p w:rsidR="001B303B" w:rsidRPr="001B303B" w:rsidRDefault="001B303B" w:rsidP="00150BF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К публикации принимаются статьи объемом от 5 до 8 страниц (не более 14 500 знаков, включая пробелы). Количество авторов статьи – не более 3-х.</w:t>
      </w:r>
    </w:p>
    <w:p w:rsidR="001B303B" w:rsidRPr="001B303B" w:rsidRDefault="001B303B" w:rsidP="00150BF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Статья должна содержать:</w:t>
      </w:r>
    </w:p>
    <w:p w:rsidR="001B303B" w:rsidRPr="001B303B" w:rsidRDefault="001B303B" w:rsidP="00150BFB">
      <w:pPr>
        <w:shd w:val="clear" w:color="auto" w:fill="FFFFFF"/>
        <w:spacing w:after="0" w:line="240" w:lineRule="auto"/>
        <w:ind w:right="480" w:firstLine="709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а) название статьи с переводом на английский язык;</w:t>
      </w:r>
    </w:p>
    <w:p w:rsidR="001B303B" w:rsidRPr="001B303B" w:rsidRDefault="001B303B" w:rsidP="00150BFB">
      <w:pPr>
        <w:shd w:val="clear" w:color="auto" w:fill="FFFFFF"/>
        <w:spacing w:after="0" w:line="240" w:lineRule="auto"/>
        <w:ind w:right="480" w:firstLine="709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б) фамилию, имя и отчество автора полностью, ученую степень, ученое звание, должность, место работы (без сокращений), город и страну, на русском и английском языках;</w:t>
      </w:r>
    </w:p>
    <w:p w:rsidR="001B303B" w:rsidRPr="001B303B" w:rsidRDefault="00150BFB" w:rsidP="00150BFB">
      <w:pPr>
        <w:shd w:val="clear" w:color="auto" w:fill="FFFFFF"/>
        <w:spacing w:after="0" w:line="240" w:lineRule="auto"/>
        <w:ind w:right="480" w:firstLine="709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в</w:t>
      </w:r>
      <w:r w:rsidR="001B303B"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) аннотацию на русском и английском языках (50-80 слов);</w:t>
      </w:r>
    </w:p>
    <w:p w:rsidR="001B303B" w:rsidRPr="001B303B" w:rsidRDefault="00150BFB" w:rsidP="00150BFB">
      <w:pPr>
        <w:shd w:val="clear" w:color="auto" w:fill="FFFFFF"/>
        <w:spacing w:after="0" w:line="240" w:lineRule="auto"/>
        <w:ind w:right="480" w:firstLine="709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г</w:t>
      </w:r>
      <w:r w:rsidR="001B303B"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) ключевые слова на русском и английском языках (4-6 ключевых слов);</w:t>
      </w:r>
    </w:p>
    <w:p w:rsidR="001B303B" w:rsidRPr="001B303B" w:rsidRDefault="00150BFB" w:rsidP="00150BFB">
      <w:pPr>
        <w:shd w:val="clear" w:color="auto" w:fill="FFFFFF"/>
        <w:spacing w:after="0" w:line="240" w:lineRule="auto"/>
        <w:ind w:right="480" w:firstLine="709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д</w:t>
      </w:r>
      <w:proofErr w:type="spellEnd"/>
      <w:r w:rsidR="001B303B"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) адрес электронной почты (для Редсовета</w:t>
      </w:r>
      <w:proofErr w:type="gramStart"/>
      <w:r w:rsidR="001B303B"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).;</w:t>
      </w:r>
      <w:proofErr w:type="gramEnd"/>
    </w:p>
    <w:p w:rsidR="001B303B" w:rsidRPr="001B303B" w:rsidRDefault="001B303B" w:rsidP="00150BFB">
      <w:pPr>
        <w:shd w:val="clear" w:color="auto" w:fill="FFFFFF"/>
        <w:spacing w:after="0" w:line="240" w:lineRule="auto"/>
        <w:ind w:right="480" w:firstLine="709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ж) контактный телефон (для Редсовета).</w:t>
      </w:r>
    </w:p>
    <w:p w:rsidR="000270ED" w:rsidRDefault="001B303B" w:rsidP="00150BF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Те</w:t>
      </w:r>
      <w:proofErr w:type="gramStart"/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кст ст</w:t>
      </w:r>
      <w:proofErr w:type="gramEnd"/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 xml:space="preserve">атьи представляется в электронном виде (в формате </w:t>
      </w:r>
      <w:proofErr w:type="spellStart"/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Word</w:t>
      </w:r>
      <w:proofErr w:type="spellEnd"/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 xml:space="preserve"> 7.0 или поздней версии), все поля - 2 см. Размер шрифта основного текста – 14, списка литературы, аннотации и ключевых слов - 12, междустрочный интервал – полуторный (1,5), абзацный отступ – 1,25 см.; переносы в тексте, в том числе автоматические, не допускаются; выравнивание текста по ширине. </w:t>
      </w:r>
    </w:p>
    <w:p w:rsidR="001B303B" w:rsidRPr="001B303B" w:rsidRDefault="001B303B" w:rsidP="00150BF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Список литературы приводится в алфавитном порядке со сквозной нумерацией. Отсылки в тексте на соответствующий источник оформляются в квадратных скобках, например: [4], [8, с. 19], где 4 и 8 – это номер источника в списке литературы и 19 – это номер страницы цитируемого источника. В списке указывается литература (источники, в том числе электронные), которая упоминается в тексте статьи. Сначала перечисляются источники на русском языке, затем на иностранных языках. Библиографические ссылки оформляются в соответствии с </w:t>
      </w:r>
      <w:hyperlink r:id="rId5" w:history="1">
        <w:r w:rsidRPr="000270ED">
          <w:rPr>
            <w:rFonts w:ascii="inherit" w:eastAsia="Times New Roman" w:hAnsi="inherit" w:cs="Times New Roman"/>
            <w:b/>
            <w:bCs/>
            <w:color w:val="0000FF"/>
            <w:sz w:val="25"/>
            <w:lang w:eastAsia="ru-RU"/>
          </w:rPr>
          <w:t>ГОС</w:t>
        </w:r>
        <w:r w:rsidRPr="000270ED">
          <w:rPr>
            <w:rFonts w:ascii="Montserrat" w:eastAsia="Times New Roman" w:hAnsi="Montserrat" w:cs="Times New Roman"/>
            <w:b/>
            <w:bCs/>
            <w:color w:val="2F2F2F"/>
            <w:sz w:val="25"/>
            <w:szCs w:val="25"/>
            <w:lang w:eastAsia="ru-RU"/>
          </w:rPr>
          <w:t>Т</w:t>
        </w:r>
      </w:hyperlink>
      <w:hyperlink r:id="rId6" w:history="1">
        <w:proofErr w:type="gramStart"/>
        <w:r w:rsidRPr="000270ED">
          <w:rPr>
            <w:rFonts w:ascii="inherit" w:eastAsia="Times New Roman" w:hAnsi="inherit" w:cs="Times New Roman"/>
            <w:b/>
            <w:bCs/>
            <w:color w:val="0000FF"/>
            <w:sz w:val="25"/>
            <w:lang w:eastAsia="ru-RU"/>
          </w:rPr>
          <w:t>Р</w:t>
        </w:r>
        <w:proofErr w:type="gramEnd"/>
        <w:r w:rsidRPr="000270ED">
          <w:rPr>
            <w:rFonts w:ascii="inherit" w:eastAsia="Times New Roman" w:hAnsi="inherit" w:cs="Times New Roman"/>
            <w:b/>
            <w:bCs/>
            <w:color w:val="0000FF"/>
            <w:sz w:val="25"/>
            <w:lang w:eastAsia="ru-RU"/>
          </w:rPr>
          <w:t xml:space="preserve"> 7.0.100-201</w:t>
        </w:r>
        <w:r w:rsidRPr="000270ED">
          <w:rPr>
            <w:rFonts w:ascii="Montserrat" w:eastAsia="Times New Roman" w:hAnsi="Montserrat" w:cs="Times New Roman"/>
            <w:b/>
            <w:bCs/>
            <w:color w:val="2F2F2F"/>
            <w:sz w:val="25"/>
            <w:szCs w:val="25"/>
            <w:lang w:eastAsia="ru-RU"/>
          </w:rPr>
          <w:t>8</w:t>
        </w:r>
      </w:hyperlink>
      <w:r w:rsidRPr="000270ED">
        <w:rPr>
          <w:rFonts w:ascii="Montserrat" w:eastAsia="Times New Roman" w:hAnsi="Montserrat" w:cs="Times New Roman"/>
          <w:b/>
          <w:bCs/>
          <w:color w:val="2F2F2F"/>
          <w:sz w:val="25"/>
          <w:szCs w:val="25"/>
          <w:lang w:eastAsia="ru-RU"/>
        </w:rPr>
        <w:t>.</w:t>
      </w:r>
    </w:p>
    <w:p w:rsidR="001B303B" w:rsidRPr="001B303B" w:rsidRDefault="001B303B" w:rsidP="00150BF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Рисунки, диаграммы, таблицы и фотографии в публикации запрещены.</w:t>
      </w:r>
    </w:p>
    <w:p w:rsidR="001B303B" w:rsidRPr="001B303B" w:rsidRDefault="001B303B" w:rsidP="00150BF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Опубликованные ранее материалы к рассмотрению не принимаются. Все материалы проверяются по системе «</w:t>
      </w:r>
      <w:proofErr w:type="spellStart"/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Антиплагиат</w:t>
      </w:r>
      <w:proofErr w:type="spellEnd"/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». Уникальность работы должна быть выше 65%.</w:t>
      </w:r>
    </w:p>
    <w:p w:rsidR="001B303B" w:rsidRPr="001B303B" w:rsidRDefault="001B303B" w:rsidP="00150BF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Предоставляемые материалы должны быть актуальными, обладать новизной, содержать задачу, описывать результаты исследования и иметь вывод, соответствовать действующему законодательству.</w:t>
      </w:r>
    </w:p>
    <w:p w:rsidR="001B303B" w:rsidRPr="001B303B" w:rsidRDefault="001B303B" w:rsidP="00150BF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Просим авторов тщательно проверять перед отправкой общую орфографию текста, а также правильность написания соответствующих терминов, соблюдение правил научного цитирования и наличие необходимой информации.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</w:t>
      </w:r>
    </w:p>
    <w:p w:rsidR="001B303B" w:rsidRPr="001B303B" w:rsidRDefault="001B303B" w:rsidP="00150BF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Все статьи проходят рецензирование и обсуждение экспертной комиссии. Редакционный совет оставляет за собой право </w:t>
      </w:r>
      <w:r w:rsidRPr="001B303B">
        <w:rPr>
          <w:rFonts w:ascii="inherit" w:eastAsia="Times New Roman" w:hAnsi="inherit" w:cs="Times New Roman"/>
          <w:b/>
          <w:bCs/>
          <w:color w:val="2F2F2F"/>
          <w:sz w:val="25"/>
          <w:lang w:eastAsia="ru-RU"/>
        </w:rPr>
        <w:t>не предоставлять</w:t>
      </w:r>
      <w:r w:rsidRPr="001B303B"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  <w:t> авторам результаты рецензирования.</w:t>
      </w:r>
    </w:p>
    <w:p w:rsidR="00A07CA3" w:rsidRDefault="00A07CA3" w:rsidP="00150BFB">
      <w:pPr>
        <w:jc w:val="both"/>
      </w:pPr>
    </w:p>
    <w:p w:rsidR="00150BFB" w:rsidRPr="00150BFB" w:rsidRDefault="00150BFB" w:rsidP="00150BFB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50BFB">
        <w:rPr>
          <w:rFonts w:ascii="inherit" w:eastAsia="Times New Roman" w:hAnsi="inherit" w:cs="Times New Roman"/>
          <w:b/>
          <w:bCs/>
          <w:color w:val="2F2F2F"/>
          <w:sz w:val="25"/>
          <w:lang w:eastAsia="ru-RU"/>
        </w:rPr>
        <w:t>Материалы принимаются к публикации при условии:</w:t>
      </w:r>
    </w:p>
    <w:p w:rsidR="00150BFB" w:rsidRPr="00150BFB" w:rsidRDefault="00150BFB" w:rsidP="00150BFB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50BFB">
        <w:rPr>
          <w:rFonts w:ascii="inherit" w:eastAsia="Times New Roman" w:hAnsi="inherit" w:cs="Times New Roman"/>
          <w:b/>
          <w:bCs/>
          <w:color w:val="2F2F2F"/>
          <w:sz w:val="25"/>
          <w:lang w:eastAsia="ru-RU"/>
        </w:rPr>
        <w:t>своевременной подачи материалов;</w:t>
      </w:r>
    </w:p>
    <w:p w:rsidR="00150BFB" w:rsidRPr="00150BFB" w:rsidRDefault="00150BFB" w:rsidP="00150BFB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50BFB">
        <w:rPr>
          <w:rFonts w:ascii="inherit" w:eastAsia="Times New Roman" w:hAnsi="inherit" w:cs="Times New Roman"/>
          <w:b/>
          <w:bCs/>
          <w:color w:val="2F2F2F"/>
          <w:sz w:val="25"/>
          <w:lang w:eastAsia="ru-RU"/>
        </w:rPr>
        <w:t>соответствия тематике конференции;</w:t>
      </w:r>
    </w:p>
    <w:p w:rsidR="00150BFB" w:rsidRPr="00150BFB" w:rsidRDefault="00150BFB" w:rsidP="00150BFB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50BFB">
        <w:rPr>
          <w:rFonts w:ascii="inherit" w:eastAsia="Times New Roman" w:hAnsi="inherit" w:cs="Times New Roman"/>
          <w:b/>
          <w:bCs/>
          <w:color w:val="2F2F2F"/>
          <w:sz w:val="25"/>
          <w:lang w:eastAsia="ru-RU"/>
        </w:rPr>
        <w:t>положительного заключения экспертной комиссии;</w:t>
      </w:r>
    </w:p>
    <w:p w:rsidR="00150BFB" w:rsidRPr="00150BFB" w:rsidRDefault="00150BFB" w:rsidP="00150BFB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textAlignment w:val="baseline"/>
        <w:rPr>
          <w:rFonts w:ascii="Montserrat" w:eastAsia="Times New Roman" w:hAnsi="Montserrat" w:cs="Times New Roman"/>
          <w:color w:val="2F2F2F"/>
          <w:sz w:val="25"/>
          <w:szCs w:val="25"/>
          <w:lang w:eastAsia="ru-RU"/>
        </w:rPr>
      </w:pPr>
      <w:r w:rsidRPr="00150BFB">
        <w:rPr>
          <w:rFonts w:ascii="inherit" w:eastAsia="Times New Roman" w:hAnsi="inherit" w:cs="Times New Roman"/>
          <w:b/>
          <w:bCs/>
          <w:color w:val="2F2F2F"/>
          <w:sz w:val="25"/>
          <w:lang w:eastAsia="ru-RU"/>
        </w:rPr>
        <w:t>соответствия данным требованиям к оформлению материалов.</w:t>
      </w:r>
    </w:p>
    <w:p w:rsidR="00150BFB" w:rsidRDefault="00150BFB"/>
    <w:sectPr w:rsidR="00150BFB" w:rsidSect="00A0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260"/>
    <w:multiLevelType w:val="multilevel"/>
    <w:tmpl w:val="B01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A17BC"/>
    <w:multiLevelType w:val="multilevel"/>
    <w:tmpl w:val="60F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E2317"/>
    <w:multiLevelType w:val="multilevel"/>
    <w:tmpl w:val="D12C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70F10"/>
    <w:multiLevelType w:val="multilevel"/>
    <w:tmpl w:val="350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141C9"/>
    <w:multiLevelType w:val="multilevel"/>
    <w:tmpl w:val="1E002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B303B"/>
    <w:rsid w:val="000270ED"/>
    <w:rsid w:val="00150BFB"/>
    <w:rsid w:val="001B303B"/>
    <w:rsid w:val="00A0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3"/>
  </w:style>
  <w:style w:type="paragraph" w:styleId="3">
    <w:name w:val="heading 3"/>
    <w:basedOn w:val="a"/>
    <w:link w:val="30"/>
    <w:uiPriority w:val="9"/>
    <w:qFormat/>
    <w:rsid w:val="001B3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30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303B"/>
    <w:rPr>
      <w:b/>
      <w:bCs/>
    </w:rPr>
  </w:style>
  <w:style w:type="paragraph" w:styleId="a4">
    <w:name w:val="Normal (Web)"/>
    <w:basedOn w:val="a"/>
    <w:uiPriority w:val="99"/>
    <w:semiHidden/>
    <w:unhideWhenUsed/>
    <w:rsid w:val="0015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GN47n" TargetMode="External"/><Relationship Id="rId5" Type="http://schemas.openxmlformats.org/officeDocument/2006/relationships/hyperlink" Target="https://clck.ru/GN4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2024-11-25T09:59:00Z</dcterms:created>
  <dcterms:modified xsi:type="dcterms:W3CDTF">2024-11-25T10:05:00Z</dcterms:modified>
</cp:coreProperties>
</file>