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990"/>
      </w:tblGrid>
      <w:tr w:rsidR="002F1CAA" w:rsidRPr="002F1CAA" w:rsidTr="0005285B">
        <w:trPr>
          <w:trHeight w:val="3692"/>
        </w:trPr>
        <w:tc>
          <w:tcPr>
            <w:tcW w:w="3829" w:type="dxa"/>
          </w:tcPr>
          <w:p w:rsidR="002F1CAA" w:rsidRPr="002F1CAA" w:rsidRDefault="002F1CAA" w:rsidP="002F1CA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CA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617272" cy="36087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962" cy="3637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2F1CAA" w:rsidRPr="002F1CAA" w:rsidRDefault="002F1CAA" w:rsidP="00030A9B">
            <w:pPr>
              <w:pStyle w:val="a4"/>
              <w:spacing w:before="0" w:beforeAutospacing="0" w:after="0" w:afterAutospacing="0" w:line="360" w:lineRule="auto"/>
              <w:ind w:left="720" w:right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Волкова, С.В. Сравнительный анализ предпосылок социальной коммуникации подростков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F1CAA">
              <w:rPr>
                <w:rFonts w:ascii="Times New Roman" w:hAnsi="Times New Roman" w:cs="Times New Roman"/>
                <w:bCs/>
                <w:sz w:val="28"/>
                <w:szCs w:val="28"/>
              </w:rPr>
              <w:t>с ментальными нарушениями / С.В. 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лкова // Педагогический ИМИДЖ. – </w:t>
            </w:r>
            <w:r w:rsidRPr="002F1CAA">
              <w:rPr>
                <w:rFonts w:ascii="Times New Roman" w:hAnsi="Times New Roman" w:cs="Times New Roman"/>
                <w:bCs/>
                <w:sz w:val="28"/>
                <w:szCs w:val="28"/>
              </w:rPr>
              <w:t>2024.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2F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18, № 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2F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С.77-90.</w:t>
            </w:r>
          </w:p>
          <w:p w:rsidR="002F1CAA" w:rsidRPr="002F1CAA" w:rsidRDefault="002F1CAA" w:rsidP="002F1CAA">
            <w:pPr>
              <w:spacing w:line="360" w:lineRule="auto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F1CAA" w:rsidRPr="002F1CAA" w:rsidRDefault="002F1CAA" w:rsidP="002F1C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AA" w:rsidRPr="002F1CAA" w:rsidRDefault="002F1CAA" w:rsidP="002F1CA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F1C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Аннотация: </w:t>
      </w:r>
      <w:r w:rsidRPr="002F1C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В статье представлены материалы теоретического анализа </w:t>
      </w:r>
      <w:r w:rsidR="00A12AC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br/>
      </w:r>
      <w:r w:rsidRPr="002F1C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и результаты сравнительного изучения социально-коммуникативной сферы подростков с разным уровнем интеллектуального недоразвития.</w:t>
      </w:r>
      <w:r w:rsidRPr="002F1CA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результате проведенного исследования в</w:t>
      </w:r>
      <w:r w:rsidRPr="002F1C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ыявлены специфические трудности в сфере коммуникативного поведения, возникающие у подростков с задержкой психического развития,</w:t>
      </w:r>
      <w:r w:rsidRPr="002F1C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1C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лёгкой и умеренной степени выраженности интеллектуальными нарушениями. Полученные экспериментальные данные могут быть учтены для определения содержания</w:t>
      </w:r>
      <w:r w:rsidRPr="002F1C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1C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логопедической работы, направленной на формирование навыков социальной коммуникации у детей </w:t>
      </w:r>
      <w:r w:rsidR="00A12AC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br/>
      </w:r>
      <w:r w:rsidRPr="002F1C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с разной степенью выраженности интеллектуального недоразвития.</w:t>
      </w:r>
    </w:p>
    <w:p w:rsidR="002F1CAA" w:rsidRPr="002F1CAA" w:rsidRDefault="002F1CAA" w:rsidP="002F1CAA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269D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Ключевые слова:</w:t>
      </w:r>
      <w:r w:rsidRPr="002F1C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32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социальная коммуникация</w:t>
      </w:r>
      <w:r w:rsidRPr="002F1C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,</w:t>
      </w:r>
      <w:r w:rsidR="00D1325C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подростки, нарушение интеллектуального недоразвития,</w:t>
      </w:r>
      <w:r w:rsidRPr="002F1C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сравнительное изучение, трудности </w:t>
      </w:r>
      <w:r w:rsidR="00A12AC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br/>
      </w:r>
      <w:r w:rsidR="00D1325C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в коммуникативном поведении, логопедическая работа</w:t>
      </w:r>
      <w:r w:rsidRPr="002F1C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, формирование коммуникативных навыков.</w:t>
      </w:r>
    </w:p>
    <w:p w:rsidR="00B44C7C" w:rsidRPr="002F1CAA" w:rsidRDefault="00B44C7C" w:rsidP="002F1C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44C7C" w:rsidRPr="002F1CAA" w:rsidSect="002F1CAA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AA"/>
    <w:rsid w:val="00030A9B"/>
    <w:rsid w:val="00037BC7"/>
    <w:rsid w:val="002F1CAA"/>
    <w:rsid w:val="004269D1"/>
    <w:rsid w:val="004D61D3"/>
    <w:rsid w:val="00A12AC8"/>
    <w:rsid w:val="00B44C7C"/>
    <w:rsid w:val="00B576BB"/>
    <w:rsid w:val="00D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B38BC-0E35-40E0-B9F3-84A539A1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C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1C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2F1C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Михайловна Сачко</cp:lastModifiedBy>
  <cp:revision>2</cp:revision>
  <dcterms:created xsi:type="dcterms:W3CDTF">2024-09-20T14:19:00Z</dcterms:created>
  <dcterms:modified xsi:type="dcterms:W3CDTF">2024-09-20T14:19:00Z</dcterms:modified>
</cp:coreProperties>
</file>