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14" w:rsidRPr="00256376" w:rsidRDefault="00201A14" w:rsidP="0025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201A14">
        <w:tc>
          <w:tcPr>
            <w:tcW w:w="4785" w:type="dxa"/>
          </w:tcPr>
          <w:p w:rsidR="00201A14" w:rsidRDefault="00256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572578" cy="2433628"/>
                  <wp:effectExtent l="0" t="0" r="0" b="0"/>
                  <wp:docPr id="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578" cy="2433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1A14" w:rsidRDefault="00256376">
            <w:pPr>
              <w:pStyle w:val="1"/>
              <w:keepNext w:val="0"/>
              <w:keepLines w:val="0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Болдинова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О.Г. Психолого-педагогическая диагностика развития компенсаторных способов действия у детей с нарушениями зрения // Дефектология. 2024. № 1. C. 24.</w:t>
            </w:r>
          </w:p>
          <w:p w:rsidR="00201A14" w:rsidRDefault="00201A14">
            <w:pPr>
              <w:pStyle w:val="1"/>
              <w:keepNext w:val="0"/>
              <w:keepLines w:val="0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0" w:name="_heading=h.plwqzc9ocfv7" w:colFirst="0" w:colLast="0"/>
            <w:bookmarkEnd w:id="0"/>
          </w:p>
          <w:p w:rsidR="00201A14" w:rsidRDefault="00201A14">
            <w:pPr>
              <w:pStyle w:val="1"/>
              <w:keepNext w:val="0"/>
              <w:keepLines w:val="0"/>
              <w:spacing w:before="0"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pigamdb7ask2" w:colFirst="0" w:colLast="0"/>
            <w:bookmarkEnd w:id="1"/>
          </w:p>
        </w:tc>
      </w:tr>
    </w:tbl>
    <w:p w:rsidR="00201A14" w:rsidRDefault="0025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статье представлены содержание и структура психолого-педагогической диагностики, н</w:t>
      </w:r>
      <w:r>
        <w:rPr>
          <w:rFonts w:ascii="Times New Roman" w:eastAsia="Times New Roman" w:hAnsi="Times New Roman" w:cs="Times New Roman"/>
          <w:sz w:val="24"/>
          <w:szCs w:val="24"/>
        </w:rPr>
        <w:t>аправленной на выявление особенностей развития компенсаторных способов действий у детей младшего школьного возраста с нарушениями зрения.</w:t>
      </w:r>
    </w:p>
    <w:p w:rsidR="00201A14" w:rsidRDefault="0025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Проанализированы данные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лонгитюдного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особенностей становления навыков самообслуживания, пространственной ориентировки, зрительного контроля и осязательного обследования у тотально слепых, слепых с остаточным зрением и слабовидящих младших школ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ьников.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Установлено наличие связей между уровнями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компенсаторных навыков и рядом общих и специфических факторов образовательной среды: преемственности между дошкольным и начальным уровнями образования; семейного воспитания и отношения роди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телей к ребенку; уровня профессиональной подготовки педагогов; организации коррекционных курсов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 технологий обучения слепых и слабовидящих обучающихся, учитывающих их возрастные, индивидуальные и зрительные возможности.</w:t>
      </w:r>
      <w:proofErr w:type="gramEnd"/>
    </w:p>
    <w:p w:rsidR="00201A14" w:rsidRDefault="002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A14" w:rsidRDefault="0025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нарушения зрения, слепые, слабовидящие, компенсаторные способы</w:t>
      </w:r>
    </w:p>
    <w:p w:rsidR="00201A14" w:rsidRDefault="0025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действия, психолого-педагогическая диагностика, факторы образовательной среды.</w:t>
      </w:r>
    </w:p>
    <w:p w:rsidR="00201A14" w:rsidRDefault="002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1A14" w:rsidSect="00201A14">
      <w:pgSz w:w="11906" w:h="16838"/>
      <w:pgMar w:top="141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A14"/>
    <w:rsid w:val="00201A14"/>
    <w:rsid w:val="0025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C"/>
  </w:style>
  <w:style w:type="paragraph" w:styleId="1">
    <w:name w:val="heading 1"/>
    <w:basedOn w:val="normal"/>
    <w:next w:val="normal"/>
    <w:rsid w:val="00201A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01A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01A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01A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01A1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01A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1A14"/>
  </w:style>
  <w:style w:type="table" w:customStyle="1" w:styleId="TableNormal">
    <w:name w:val="Table Normal"/>
    <w:rsid w:val="00201A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01A1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38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63ED"/>
  </w:style>
  <w:style w:type="paragraph" w:styleId="aa">
    <w:name w:val="footer"/>
    <w:basedOn w:val="a"/>
    <w:link w:val="ab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63ED"/>
  </w:style>
  <w:style w:type="paragraph" w:styleId="ac">
    <w:name w:val="Subtitle"/>
    <w:basedOn w:val="normal"/>
    <w:next w:val="normal"/>
    <w:rsid w:val="00201A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201A1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201A1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SlCuuZhKBu/kvZeuqPUZSg2wDQ==">CgMxLjAyDmguN2V0MWZ3M3J1eWNxMg5oLnBsd3F6YzlvY2Z2NzIOaC5wbHdxemM5b2NmdjcyDmgucGlnYW1kYjdhc2syOAByITFIMUFqQTczZlJrZHl1bXVCWTVoRm5ZbHJZWktNNFpuaw==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2024-04-18T08:30:00Z</dcterms:created>
  <dcterms:modified xsi:type="dcterms:W3CDTF">2024-04-18T08:30:00Z</dcterms:modified>
</cp:coreProperties>
</file>