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text" w:tblpX="-284" w:tblpY="-6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7"/>
        <w:gridCol w:w="5582"/>
      </w:tblGrid>
      <w:tr w:rsidR="00D12211" w:rsidRPr="005063D9" w14:paraId="6D9FBB75" w14:textId="77777777" w:rsidTr="0071522F">
        <w:trPr>
          <w:trHeight w:val="4789"/>
        </w:trPr>
        <w:tc>
          <w:tcPr>
            <w:tcW w:w="4057" w:type="dxa"/>
          </w:tcPr>
          <w:p w14:paraId="5236D1B8" w14:textId="4FC431FC" w:rsidR="00D122B4" w:rsidRDefault="00D7731B" w:rsidP="0071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BE83B6" wp14:editId="33F3E42D">
                  <wp:extent cx="2289810" cy="33051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ospitanie_i_obuchenie_detey_s_narusheniyami_razvitiya_2024_02-ob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185" cy="3312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2" w:type="dxa"/>
          </w:tcPr>
          <w:p w14:paraId="1C185C75" w14:textId="6914F7B6" w:rsidR="00F66186" w:rsidRPr="005063D9" w:rsidRDefault="005063D9" w:rsidP="005063D9">
            <w:pPr>
              <w:tabs>
                <w:tab w:val="left" w:pos="15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Л.А.</w:t>
            </w:r>
            <w:r w:rsidRPr="00702542">
              <w:rPr>
                <w:rFonts w:ascii="Times New Roman" w:hAnsi="Times New Roman" w:cs="Times New Roman"/>
                <w:sz w:val="28"/>
                <w:szCs w:val="28"/>
              </w:rPr>
              <w:t xml:space="preserve">, Голубчикова А.В., Лазуренко С.Б. </w:t>
            </w:r>
            <w:r>
              <w:t xml:space="preserve"> </w:t>
            </w:r>
            <w:r w:rsidRPr="005063D9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функционального состояния центральной нервной системы как нейробиологическая основа когнитивных нарушений у детей младшего школьного возраста с ограниченными возможностями здоровья </w:t>
            </w:r>
            <w:r w:rsidRPr="00702542">
              <w:rPr>
                <w:rFonts w:ascii="Times New Roman" w:hAnsi="Times New Roman" w:cs="Times New Roman"/>
                <w:sz w:val="28"/>
                <w:szCs w:val="28"/>
              </w:rPr>
              <w:t xml:space="preserve"> // Воспитание и обучение детей с нарушениями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развития. </w:t>
            </w:r>
            <w:r w:rsidRPr="00BA3CE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A3CE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37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B67" w:rsidRPr="003A53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960E1" w:rsidRPr="005063D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14:paraId="46D52A4D" w14:textId="77777777" w:rsidR="00D37B67" w:rsidRPr="005063D9" w:rsidRDefault="00D37B67" w:rsidP="009C5E0D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26B8FA8B" w14:textId="72C71558" w:rsidR="00BB7BE4" w:rsidRPr="00D37B67" w:rsidRDefault="00B644AC" w:rsidP="00D37B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4AC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B644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731B" w:rsidRPr="00D7731B">
        <w:rPr>
          <w:rFonts w:ascii="Times New Roman" w:hAnsi="Times New Roman" w:cs="Times New Roman"/>
          <w:bCs/>
          <w:sz w:val="28"/>
          <w:szCs w:val="28"/>
        </w:rPr>
        <w:t>Обобщены результаты психофизиологического исследования взаимосвязи функционального состояния центральной нервной системы (ЦНС) и особенностей познавательной деятельности у детей младшего школьного возраста с различными вариантами психического дизонтогенеза. Анализировались электроэнцефалограммы (ЭЭГ) показатели развития основной корковой ритмики (альфа-ритм) и состояния глубинных регуляторных структур мозга. Выявлена корреляция ЭЭГ-характеристик с ведущим фактором в структуре нарушений познавательной деятельности - дефицитарность функции внимания или памяти. Причем специфических отличий показателей ЭЭГ у детей с задержкой психического развития и общим недоразвитием речи не выявлено. Показана связь ряда выявленных изменений ЭЭГ с факторами риска перинатальной патологии ЦНС (недоношенность, гипоксия). Результаты исследования способствуют более глубокому пониманию нейрофизиологических механизмов когнитивных нарушений у детей с ОВЗ, что важно учитывать при определении содержания и разработке индивидуальной программы коррекционно-развивающей помощи.</w:t>
      </w:r>
    </w:p>
    <w:p w14:paraId="7909FF56" w14:textId="5B3216C2" w:rsidR="003876CB" w:rsidRPr="00D37B67" w:rsidRDefault="00BB7BE4" w:rsidP="00D37B6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7B67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 w:rsidRPr="00D37B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731B" w:rsidRPr="00D7731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дети младшего школьного возраста, когнитивные нарушения, центральная нервная система, перинатальные факторы риска, электроэнцефалограмма.</w:t>
      </w:r>
    </w:p>
    <w:sectPr w:rsidR="003876CB" w:rsidRPr="00D37B67" w:rsidSect="005063D9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E0B36" w14:textId="77777777" w:rsidR="00AD0B4F" w:rsidRDefault="00AD0B4F" w:rsidP="00D563ED">
      <w:pPr>
        <w:spacing w:after="0" w:line="240" w:lineRule="auto"/>
      </w:pPr>
      <w:r>
        <w:separator/>
      </w:r>
    </w:p>
  </w:endnote>
  <w:endnote w:type="continuationSeparator" w:id="0">
    <w:p w14:paraId="5874AC60" w14:textId="77777777" w:rsidR="00AD0B4F" w:rsidRDefault="00AD0B4F" w:rsidP="00D5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26573" w14:textId="77777777" w:rsidR="00AD0B4F" w:rsidRDefault="00AD0B4F" w:rsidP="00D563ED">
      <w:pPr>
        <w:spacing w:after="0" w:line="240" w:lineRule="auto"/>
      </w:pPr>
      <w:r>
        <w:separator/>
      </w:r>
    </w:p>
  </w:footnote>
  <w:footnote w:type="continuationSeparator" w:id="0">
    <w:p w14:paraId="670A4062" w14:textId="77777777" w:rsidR="00AD0B4F" w:rsidRDefault="00AD0B4F" w:rsidP="00D56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CB"/>
    <w:rsid w:val="00027022"/>
    <w:rsid w:val="000F3786"/>
    <w:rsid w:val="00105679"/>
    <w:rsid w:val="00135D16"/>
    <w:rsid w:val="001960E1"/>
    <w:rsid w:val="001F75AB"/>
    <w:rsid w:val="00212BAC"/>
    <w:rsid w:val="00226ECA"/>
    <w:rsid w:val="00232F86"/>
    <w:rsid w:val="00294729"/>
    <w:rsid w:val="002D155D"/>
    <w:rsid w:val="002D16A8"/>
    <w:rsid w:val="003876CB"/>
    <w:rsid w:val="003C2A4F"/>
    <w:rsid w:val="00404AC4"/>
    <w:rsid w:val="004828E6"/>
    <w:rsid w:val="00483334"/>
    <w:rsid w:val="004E4219"/>
    <w:rsid w:val="005063D9"/>
    <w:rsid w:val="005D55DD"/>
    <w:rsid w:val="005F0BA8"/>
    <w:rsid w:val="006D5FD1"/>
    <w:rsid w:val="0071522F"/>
    <w:rsid w:val="007A5399"/>
    <w:rsid w:val="007F580C"/>
    <w:rsid w:val="008234FF"/>
    <w:rsid w:val="008437C4"/>
    <w:rsid w:val="00865A4A"/>
    <w:rsid w:val="008724CC"/>
    <w:rsid w:val="008A4B00"/>
    <w:rsid w:val="008B5706"/>
    <w:rsid w:val="00903C8E"/>
    <w:rsid w:val="0093310E"/>
    <w:rsid w:val="009C5E0D"/>
    <w:rsid w:val="00A038CE"/>
    <w:rsid w:val="00A17A8D"/>
    <w:rsid w:val="00A27B8F"/>
    <w:rsid w:val="00A315D6"/>
    <w:rsid w:val="00AB0E3B"/>
    <w:rsid w:val="00AD0B4F"/>
    <w:rsid w:val="00B0730E"/>
    <w:rsid w:val="00B468E9"/>
    <w:rsid w:val="00B644AC"/>
    <w:rsid w:val="00BB7BE4"/>
    <w:rsid w:val="00C27CBA"/>
    <w:rsid w:val="00CB4727"/>
    <w:rsid w:val="00D12211"/>
    <w:rsid w:val="00D122B4"/>
    <w:rsid w:val="00D37B67"/>
    <w:rsid w:val="00D54A57"/>
    <w:rsid w:val="00D563ED"/>
    <w:rsid w:val="00D639A7"/>
    <w:rsid w:val="00D7731B"/>
    <w:rsid w:val="00DD01DC"/>
    <w:rsid w:val="00E074D1"/>
    <w:rsid w:val="00E90EEC"/>
    <w:rsid w:val="00F66186"/>
    <w:rsid w:val="00FE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BCC03"/>
  <w15:docId w15:val="{FA8FF4FF-AA01-4535-84BC-735B460B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6CB"/>
    <w:pPr>
      <w:spacing w:after="160" w:line="256" w:lineRule="auto"/>
      <w:ind w:left="720"/>
      <w:contextualSpacing/>
    </w:pPr>
  </w:style>
  <w:style w:type="table" w:styleId="a4">
    <w:name w:val="Table Grid"/>
    <w:basedOn w:val="a1"/>
    <w:uiPriority w:val="39"/>
    <w:rsid w:val="00387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87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6C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5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563ED"/>
  </w:style>
  <w:style w:type="paragraph" w:styleId="a9">
    <w:name w:val="footer"/>
    <w:basedOn w:val="a"/>
    <w:link w:val="aa"/>
    <w:uiPriority w:val="99"/>
    <w:semiHidden/>
    <w:unhideWhenUsed/>
    <w:rsid w:val="00D5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563ED"/>
  </w:style>
  <w:style w:type="character" w:styleId="ab">
    <w:name w:val="Hyperlink"/>
    <w:basedOn w:val="a0"/>
    <w:uiPriority w:val="99"/>
    <w:unhideWhenUsed/>
    <w:rsid w:val="009C5E0D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C5E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</cp:revision>
  <dcterms:created xsi:type="dcterms:W3CDTF">2024-03-25T12:47:00Z</dcterms:created>
  <dcterms:modified xsi:type="dcterms:W3CDTF">2024-03-25T12:58:00Z</dcterms:modified>
</cp:coreProperties>
</file>