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2DC1" w14:textId="77777777" w:rsidR="0022439B" w:rsidRPr="0022439B" w:rsidRDefault="00310946" w:rsidP="005E07D5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2439B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 wp14:anchorId="0C8E30CC" wp14:editId="45F2BF41">
            <wp:simplePos x="0" y="0"/>
            <wp:positionH relativeFrom="column">
              <wp:posOffset>96520</wp:posOffset>
            </wp:positionH>
            <wp:positionV relativeFrom="paragraph">
              <wp:posOffset>3175</wp:posOffset>
            </wp:positionV>
            <wp:extent cx="1513205" cy="23526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ложка ДВ 7 2021 - Польская, Николаева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39B" w:rsidRPr="0022439B">
        <w:rPr>
          <w:rFonts w:ascii="Times New Roman" w:hAnsi="Times New Roman" w:cs="Times New Roman"/>
          <w:b/>
          <w:i/>
          <w:sz w:val="32"/>
        </w:rPr>
        <w:t xml:space="preserve">Николаева Т.В. </w:t>
      </w:r>
    </w:p>
    <w:p w14:paraId="729FF537" w14:textId="77777777" w:rsidR="005E07D5" w:rsidRPr="0022439B" w:rsidRDefault="0022439B" w:rsidP="005E07D5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2439B">
        <w:rPr>
          <w:rFonts w:ascii="Times New Roman" w:hAnsi="Times New Roman" w:cs="Times New Roman"/>
          <w:b/>
          <w:sz w:val="32"/>
        </w:rPr>
        <w:t>Возрастные и индивидуальные особенности развития детей младшего дошкольного возраста с нарушением слуха // Дефектология. 2024. № 1. С. 12</w:t>
      </w:r>
      <w:r w:rsidR="005E07D5" w:rsidRPr="00494CA3">
        <w:rPr>
          <w:rFonts w:ascii="Times New Roman" w:hAnsi="Times New Roman" w:cs="Times New Roman"/>
          <w:b/>
          <w:sz w:val="32"/>
        </w:rPr>
        <w:t>.</w:t>
      </w:r>
    </w:p>
    <w:p w14:paraId="7D8F3058" w14:textId="77777777" w:rsidR="005E07D5" w:rsidRDefault="005E07D5" w:rsidP="005E07D5">
      <w:pPr>
        <w:spacing w:after="0" w:line="240" w:lineRule="auto"/>
        <w:rPr>
          <w:b/>
        </w:rPr>
      </w:pPr>
    </w:p>
    <w:p w14:paraId="793E996D" w14:textId="77777777" w:rsidR="005E07D5" w:rsidRDefault="005E07D5" w:rsidP="005E07D5">
      <w:pPr>
        <w:spacing w:after="0" w:line="240" w:lineRule="auto"/>
        <w:rPr>
          <w:b/>
        </w:rPr>
      </w:pPr>
    </w:p>
    <w:p w14:paraId="7190D55E" w14:textId="77777777" w:rsidR="005E07D5" w:rsidRDefault="005E07D5" w:rsidP="005E07D5">
      <w:pPr>
        <w:spacing w:after="0" w:line="240" w:lineRule="auto"/>
        <w:rPr>
          <w:b/>
        </w:rPr>
      </w:pPr>
    </w:p>
    <w:p w14:paraId="5C567135" w14:textId="77777777" w:rsidR="005E07D5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B41D40B" w14:textId="77777777" w:rsidR="005E07D5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770A960" w14:textId="77777777" w:rsidR="005E07D5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81E99A0" w14:textId="77777777" w:rsidR="005E07D5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8F8491F" w14:textId="77777777" w:rsidR="005E07D5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819F45E" w14:textId="77777777" w:rsidR="005E07D5" w:rsidRPr="00494CA3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="0022439B" w:rsidRPr="0022439B">
        <w:rPr>
          <w:rFonts w:ascii="Times New Roman" w:hAnsi="Times New Roman" w:cs="Times New Roman"/>
          <w:sz w:val="28"/>
        </w:rPr>
        <w:t>Представлены материалы экспериментального сравнительного исследования детей 4-го года жизни с нарушенным и нормальным слухом, проведенного с использованием специально разработанного набора заданий. Комплект заданий для психолого-педагогического обследования включал изучение социально-коммуникативного, физического, познавательного, речевого и художественно-эстетического развития ребенка, определение уровня развития игровой деятельности. Раскрыты диагностические возможности практического применения разработанного диагностического комплекса. Показано, что предлагаемый набор заданий позволяет выявить возрастные и индивидуальные возможности детей с нарушением слуха младшего дошкольного возраста в изучаемых областях развития. Условно выделены группы детей с нарушениями слуха, различающиеся по уровню социально-коммуникативного, физического, познавательного, художественно-эстетического развития, уровню развития игровой деятельности. Уровень развития дошкольников каждой из выделенных групп оценивался по степени отставания от детей четвертого года жизни с нормальным слухом. Обобщены и систематизированы полученные данные по каждой выделенной группе.</w:t>
      </w:r>
    </w:p>
    <w:p w14:paraId="06C08648" w14:textId="77777777" w:rsidR="005E07D5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2EC1A40" w14:textId="77777777" w:rsidR="004F3363" w:rsidRDefault="005E07D5" w:rsidP="005E07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="0022439B" w:rsidRPr="0022439B">
        <w:rPr>
          <w:rFonts w:ascii="Times New Roman" w:hAnsi="Times New Roman" w:cs="Times New Roman"/>
          <w:sz w:val="28"/>
        </w:rPr>
        <w:t>психолого-педагогическое обследование, нормально слышащие дети, дошкольник с нарушением слуха, индивидуальные особенности, социальное развитие, физическое развитие, развитие речи и коммуникации, познавательное развитие, игровая деятельность</w:t>
      </w:r>
    </w:p>
    <w:p w14:paraId="6CD109BE" w14:textId="63A46976" w:rsidR="00F6224B" w:rsidRDefault="00F6224B" w:rsidP="007F4448">
      <w:pPr>
        <w:rPr>
          <w:rFonts w:ascii="Times New Roman" w:hAnsi="Times New Roman" w:cs="Times New Roman"/>
          <w:sz w:val="28"/>
        </w:rPr>
      </w:pPr>
    </w:p>
    <w:p w14:paraId="2A6FA6A0" w14:textId="77777777" w:rsidR="00494CA3" w:rsidRPr="00A64785" w:rsidRDefault="00494CA3" w:rsidP="00A64785">
      <w:pPr>
        <w:rPr>
          <w:rFonts w:ascii="Times New Roman" w:hAnsi="Times New Roman" w:cs="Times New Roman"/>
          <w:sz w:val="28"/>
        </w:rPr>
      </w:pPr>
    </w:p>
    <w:sectPr w:rsidR="00494CA3" w:rsidRPr="00A64785" w:rsidSect="00A6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9"/>
    <w:rsid w:val="0001690A"/>
    <w:rsid w:val="0013302A"/>
    <w:rsid w:val="00190A98"/>
    <w:rsid w:val="00193632"/>
    <w:rsid w:val="001E72EB"/>
    <w:rsid w:val="0022439B"/>
    <w:rsid w:val="002775AF"/>
    <w:rsid w:val="00310946"/>
    <w:rsid w:val="00365AAB"/>
    <w:rsid w:val="003A1E47"/>
    <w:rsid w:val="003D508C"/>
    <w:rsid w:val="00413144"/>
    <w:rsid w:val="00494CA3"/>
    <w:rsid w:val="004C5B81"/>
    <w:rsid w:val="004F3363"/>
    <w:rsid w:val="00574751"/>
    <w:rsid w:val="005D3BB9"/>
    <w:rsid w:val="005E07D5"/>
    <w:rsid w:val="00671D21"/>
    <w:rsid w:val="007F4448"/>
    <w:rsid w:val="00892E14"/>
    <w:rsid w:val="00900E91"/>
    <w:rsid w:val="00A136C0"/>
    <w:rsid w:val="00A6012C"/>
    <w:rsid w:val="00A64785"/>
    <w:rsid w:val="00A9068F"/>
    <w:rsid w:val="00B33B7A"/>
    <w:rsid w:val="00B419A9"/>
    <w:rsid w:val="00BC4DFF"/>
    <w:rsid w:val="00BD6EE2"/>
    <w:rsid w:val="00C31FDB"/>
    <w:rsid w:val="00CE5CD3"/>
    <w:rsid w:val="00D336A0"/>
    <w:rsid w:val="00D8478E"/>
    <w:rsid w:val="00DF0ABB"/>
    <w:rsid w:val="00E27957"/>
    <w:rsid w:val="00EA2D88"/>
    <w:rsid w:val="00F24DD3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15C"/>
  <w15:docId w15:val="{B684C4F0-E819-460A-B36C-7B91F8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25A-CECD-447C-9EE8-8E265BF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Маркович</cp:lastModifiedBy>
  <cp:revision>2</cp:revision>
  <dcterms:created xsi:type="dcterms:W3CDTF">2024-03-05T09:59:00Z</dcterms:created>
  <dcterms:modified xsi:type="dcterms:W3CDTF">2024-03-05T09:59:00Z</dcterms:modified>
</cp:coreProperties>
</file>