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22B4" w14:paraId="2CE3E5AC" w14:textId="77777777" w:rsidTr="00D122B4">
        <w:tc>
          <w:tcPr>
            <w:tcW w:w="4785" w:type="dxa"/>
          </w:tcPr>
          <w:p w14:paraId="5F713686" w14:textId="77777777" w:rsidR="00D122B4" w:rsidRDefault="00AF41ED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42BD3C" wp14:editId="2A6285BC">
                  <wp:extent cx="2038350" cy="3155431"/>
                  <wp:effectExtent l="19050" t="0" r="0" b="0"/>
                  <wp:docPr id="3" name="Рисунок 7" descr="https://elibrary.ru/itemfiles/0/5/3/1/1/5/4/7/3/defektologiya_2023_02_c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itemfiles/0/5/3/1/1/5/4/7/3/defektologiya_2023_02_c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15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545ABFE" w14:textId="77777777" w:rsidR="00D122B4" w:rsidRPr="00D122B4" w:rsidRDefault="00B1515C" w:rsidP="00B1515C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</w:t>
            </w:r>
            <w:r w:rsidR="00903C8E" w:rsidRPr="00903C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поступлению в ВУЗ выпускников с глубокими нарушениями зрения</w:t>
            </w:r>
            <w:r w:rsidR="00903C8E" w:rsidRPr="00903C8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  <w:r w:rsidR="00903C8E" w:rsidRPr="00903C8E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Дефе</w:t>
            </w:r>
            <w:r w:rsidR="00AF41ED">
              <w:rPr>
                <w:rFonts w:ascii="Times New Roman" w:hAnsi="Times New Roman" w:cs="Times New Roman"/>
                <w:sz w:val="28"/>
                <w:szCs w:val="28"/>
              </w:rPr>
              <w:t>ктология. – 2023. – № 2. – С. 69-78</w:t>
            </w:r>
            <w:r w:rsidR="00903C8E" w:rsidRPr="00903C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3DEECC61" w14:textId="77777777" w:rsidR="00D563ED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3775D" w14:textId="77777777" w:rsidR="00D563ED" w:rsidRPr="00D563ED" w:rsidRDefault="00D563ED" w:rsidP="00893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3E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563ED">
        <w:rPr>
          <w:rFonts w:ascii="Times New Roman" w:hAnsi="Times New Roman" w:cs="Times New Roman"/>
          <w:sz w:val="28"/>
          <w:szCs w:val="28"/>
        </w:rPr>
        <w:t xml:space="preserve"> </w:t>
      </w:r>
      <w:r w:rsidR="00D122B4" w:rsidRPr="00D122B4">
        <w:rPr>
          <w:rFonts w:ascii="Times New Roman" w:hAnsi="Times New Roman" w:cs="Times New Roman"/>
          <w:sz w:val="28"/>
          <w:szCs w:val="28"/>
        </w:rPr>
        <w:t>В статье представлен</w:t>
      </w:r>
      <w:r w:rsidR="00893833">
        <w:rPr>
          <w:rFonts w:ascii="Times New Roman" w:hAnsi="Times New Roman" w:cs="Times New Roman"/>
          <w:sz w:val="28"/>
          <w:szCs w:val="28"/>
        </w:rPr>
        <w:t xml:space="preserve">а модель </w:t>
      </w:r>
      <w:r w:rsidR="00893833" w:rsidRPr="00893833">
        <w:rPr>
          <w:rFonts w:ascii="Times New Roman" w:hAnsi="Times New Roman" w:cs="Times New Roman"/>
          <w:sz w:val="28"/>
          <w:szCs w:val="28"/>
        </w:rPr>
        <w:t>готовности к поступлению в ВУЗ выпускников с глубокими нарушениями зрения, разработанная на основе компетентностного</w:t>
      </w:r>
      <w:r w:rsidR="00893833">
        <w:rPr>
          <w:rFonts w:ascii="Times New Roman" w:hAnsi="Times New Roman" w:cs="Times New Roman"/>
          <w:sz w:val="28"/>
          <w:szCs w:val="28"/>
        </w:rPr>
        <w:t xml:space="preserve"> </w:t>
      </w:r>
      <w:r w:rsidR="00893833" w:rsidRPr="00893833">
        <w:rPr>
          <w:rFonts w:ascii="Times New Roman" w:hAnsi="Times New Roman" w:cs="Times New Roman"/>
          <w:sz w:val="28"/>
          <w:szCs w:val="28"/>
        </w:rPr>
        <w:t>подхода. С учетом коррекционно-реабилитационной направленности обучения в основной и старшей школе раскрыты технологии подготовки абитуриентов с глубокими</w:t>
      </w:r>
      <w:r w:rsidR="00893833">
        <w:rPr>
          <w:rFonts w:ascii="Times New Roman" w:hAnsi="Times New Roman" w:cs="Times New Roman"/>
          <w:sz w:val="28"/>
          <w:szCs w:val="28"/>
        </w:rPr>
        <w:t xml:space="preserve"> </w:t>
      </w:r>
      <w:r w:rsidR="00893833" w:rsidRPr="00893833">
        <w:rPr>
          <w:rFonts w:ascii="Times New Roman" w:hAnsi="Times New Roman" w:cs="Times New Roman"/>
          <w:sz w:val="28"/>
          <w:szCs w:val="28"/>
        </w:rPr>
        <w:t>нарушениями зрения к поступлению в ВУЗ посредством формирования комплекса</w:t>
      </w:r>
      <w:r w:rsidR="00893833">
        <w:rPr>
          <w:rFonts w:ascii="Times New Roman" w:hAnsi="Times New Roman" w:cs="Times New Roman"/>
          <w:sz w:val="28"/>
          <w:szCs w:val="28"/>
        </w:rPr>
        <w:t xml:space="preserve"> </w:t>
      </w:r>
      <w:r w:rsidR="00893833" w:rsidRPr="00893833">
        <w:rPr>
          <w:rFonts w:ascii="Times New Roman" w:hAnsi="Times New Roman" w:cs="Times New Roman"/>
          <w:sz w:val="28"/>
          <w:szCs w:val="28"/>
        </w:rPr>
        <w:t>специальных компетенций.</w:t>
      </w:r>
    </w:p>
    <w:p w14:paraId="24A6E143" w14:textId="77777777" w:rsidR="007E4A70" w:rsidRDefault="00D563ED" w:rsidP="00893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3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876CB">
        <w:rPr>
          <w:rFonts w:ascii="Times New Roman" w:hAnsi="Times New Roman" w:cs="Times New Roman"/>
          <w:sz w:val="28"/>
          <w:szCs w:val="28"/>
        </w:rPr>
        <w:t xml:space="preserve"> </w:t>
      </w:r>
      <w:r w:rsidR="00893833" w:rsidRPr="00893833">
        <w:rPr>
          <w:rFonts w:ascii="Times New Roman" w:hAnsi="Times New Roman" w:cs="Times New Roman"/>
          <w:sz w:val="28"/>
          <w:szCs w:val="28"/>
        </w:rPr>
        <w:t>выпускники с глубокими нарушениями зрения, структура готовности</w:t>
      </w:r>
      <w:r w:rsidR="00893833">
        <w:rPr>
          <w:rFonts w:ascii="Times New Roman" w:hAnsi="Times New Roman" w:cs="Times New Roman"/>
          <w:sz w:val="28"/>
          <w:szCs w:val="28"/>
        </w:rPr>
        <w:t xml:space="preserve"> </w:t>
      </w:r>
      <w:r w:rsidR="00893833" w:rsidRPr="00893833">
        <w:rPr>
          <w:rFonts w:ascii="Times New Roman" w:hAnsi="Times New Roman" w:cs="Times New Roman"/>
          <w:sz w:val="28"/>
          <w:szCs w:val="28"/>
        </w:rPr>
        <w:t>к поступлению в ВУЗ, формирование компетентности, проблемы абитуриентов с</w:t>
      </w:r>
      <w:r w:rsidR="00893833">
        <w:rPr>
          <w:rFonts w:ascii="Times New Roman" w:hAnsi="Times New Roman" w:cs="Times New Roman"/>
          <w:sz w:val="28"/>
          <w:szCs w:val="28"/>
        </w:rPr>
        <w:t xml:space="preserve"> </w:t>
      </w:r>
      <w:r w:rsidR="00893833" w:rsidRPr="00893833">
        <w:rPr>
          <w:rFonts w:ascii="Times New Roman" w:hAnsi="Times New Roman" w:cs="Times New Roman"/>
          <w:sz w:val="28"/>
          <w:szCs w:val="28"/>
        </w:rPr>
        <w:t>глубокими нарушениями зрения, компетентностный подход, реабилитационная</w:t>
      </w:r>
      <w:r w:rsidR="00893833">
        <w:rPr>
          <w:rFonts w:ascii="Times New Roman" w:hAnsi="Times New Roman" w:cs="Times New Roman"/>
          <w:sz w:val="28"/>
          <w:szCs w:val="28"/>
        </w:rPr>
        <w:t xml:space="preserve"> </w:t>
      </w:r>
      <w:r w:rsidR="00893833" w:rsidRPr="00893833">
        <w:rPr>
          <w:rFonts w:ascii="Times New Roman" w:hAnsi="Times New Roman" w:cs="Times New Roman"/>
          <w:sz w:val="28"/>
          <w:szCs w:val="28"/>
        </w:rPr>
        <w:t>работа.</w:t>
      </w:r>
    </w:p>
    <w:p w14:paraId="311C7CD7" w14:textId="6C09EFD0" w:rsidR="007E4A70" w:rsidRDefault="007E4A70">
      <w:pPr>
        <w:rPr>
          <w:rFonts w:ascii="Times New Roman" w:hAnsi="Times New Roman" w:cs="Times New Roman"/>
          <w:sz w:val="28"/>
          <w:szCs w:val="28"/>
        </w:rPr>
      </w:pPr>
    </w:p>
    <w:sectPr w:rsidR="007E4A70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8DB8" w14:textId="77777777" w:rsidR="0096681E" w:rsidRDefault="0096681E" w:rsidP="00D563ED">
      <w:pPr>
        <w:spacing w:after="0" w:line="240" w:lineRule="auto"/>
      </w:pPr>
      <w:r>
        <w:separator/>
      </w:r>
    </w:p>
  </w:endnote>
  <w:endnote w:type="continuationSeparator" w:id="0">
    <w:p w14:paraId="3BC49F13" w14:textId="77777777" w:rsidR="0096681E" w:rsidRDefault="0096681E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E84D" w14:textId="77777777" w:rsidR="0096681E" w:rsidRDefault="0096681E" w:rsidP="00D563ED">
      <w:pPr>
        <w:spacing w:after="0" w:line="240" w:lineRule="auto"/>
      </w:pPr>
      <w:r>
        <w:separator/>
      </w:r>
    </w:p>
  </w:footnote>
  <w:footnote w:type="continuationSeparator" w:id="0">
    <w:p w14:paraId="15998C25" w14:textId="77777777" w:rsidR="0096681E" w:rsidRDefault="0096681E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CB"/>
    <w:rsid w:val="000F3786"/>
    <w:rsid w:val="00207331"/>
    <w:rsid w:val="00232F86"/>
    <w:rsid w:val="00240F87"/>
    <w:rsid w:val="003458A6"/>
    <w:rsid w:val="003876CB"/>
    <w:rsid w:val="003F55A7"/>
    <w:rsid w:val="00404AC4"/>
    <w:rsid w:val="00483334"/>
    <w:rsid w:val="005269B0"/>
    <w:rsid w:val="005D409B"/>
    <w:rsid w:val="005D55DD"/>
    <w:rsid w:val="005F0BA8"/>
    <w:rsid w:val="007A5399"/>
    <w:rsid w:val="007C01DB"/>
    <w:rsid w:val="007E4A70"/>
    <w:rsid w:val="008230A6"/>
    <w:rsid w:val="008234FF"/>
    <w:rsid w:val="00825620"/>
    <w:rsid w:val="00893833"/>
    <w:rsid w:val="008A166B"/>
    <w:rsid w:val="008D57B7"/>
    <w:rsid w:val="00903C8E"/>
    <w:rsid w:val="0093310E"/>
    <w:rsid w:val="00933931"/>
    <w:rsid w:val="0096681E"/>
    <w:rsid w:val="009F1A36"/>
    <w:rsid w:val="009F2CDF"/>
    <w:rsid w:val="00A038CE"/>
    <w:rsid w:val="00A27B8F"/>
    <w:rsid w:val="00AD1ABA"/>
    <w:rsid w:val="00AF41ED"/>
    <w:rsid w:val="00B0730E"/>
    <w:rsid w:val="00B1515C"/>
    <w:rsid w:val="00CA7C48"/>
    <w:rsid w:val="00CB4727"/>
    <w:rsid w:val="00D122B4"/>
    <w:rsid w:val="00D563ED"/>
    <w:rsid w:val="00D639A7"/>
    <w:rsid w:val="00DD01DC"/>
    <w:rsid w:val="00DE1293"/>
    <w:rsid w:val="00E3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89A5"/>
  <w15:docId w15:val="{A07540B2-DA90-42B6-A9E7-9F032AEE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Abdallah Kristina</cp:lastModifiedBy>
  <cp:revision>2</cp:revision>
  <dcterms:created xsi:type="dcterms:W3CDTF">2023-12-13T09:13:00Z</dcterms:created>
  <dcterms:modified xsi:type="dcterms:W3CDTF">2023-12-13T09:13:00Z</dcterms:modified>
</cp:coreProperties>
</file>