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074" w:rsidTr="00733275">
        <w:tc>
          <w:tcPr>
            <w:tcW w:w="4785" w:type="dxa"/>
          </w:tcPr>
          <w:p w:rsidR="00A54074" w:rsidRDefault="00A54074" w:rsidP="00733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30520" cy="2978798"/>
                  <wp:effectExtent l="19050" t="0" r="0" b="0"/>
                  <wp:docPr id="11" name="Рисунок 11" descr="C:\Users\305 Г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305 Г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948" cy="297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54074" w:rsidRDefault="00A54074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Д.А., Особенности формирования социально значимых бытовых навыков у младших школьников с нарушениями опорно-двигательного аппарата// </w:t>
            </w:r>
            <w:r w:rsidRPr="00D122B4">
              <w:rPr>
                <w:rFonts w:ascii="Times New Roman" w:hAnsi="Times New Roman" w:cs="Times New Roman"/>
                <w:sz w:val="28"/>
                <w:szCs w:val="28"/>
              </w:rPr>
              <w:t>Воспитание и обучение детей с нарушениями развития.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22B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22B4">
              <w:rPr>
                <w:rFonts w:ascii="Times New Roman" w:hAnsi="Times New Roman" w:cs="Times New Roman"/>
                <w:sz w:val="28"/>
                <w:szCs w:val="28"/>
              </w:rPr>
              <w:t xml:space="preserve">.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12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12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074" w:rsidRDefault="00A54074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74" w:rsidRDefault="00A54074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74" w:rsidRDefault="00A54074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74" w:rsidRDefault="00A54074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74" w:rsidRDefault="00A54074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74" w:rsidRDefault="00A54074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74" w:rsidRPr="00D122B4" w:rsidRDefault="00A54074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074" w:rsidRPr="007C2A9D" w:rsidRDefault="00A54074" w:rsidP="00A540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9D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7C2A9D">
        <w:rPr>
          <w:rFonts w:ascii="Times New Roman" w:hAnsi="Times New Roman" w:cs="Times New Roman"/>
          <w:sz w:val="28"/>
          <w:szCs w:val="28"/>
        </w:rPr>
        <w:t xml:space="preserve"> В статье представлены результаты экспериментального исследования, направленного на выявление специфики формирования социально значимых бытовых навыков, обусловленной непосредственно двигательными нарушениями детей с нарушениями опорно-двигательного аппарата, к концу обучения в начальной школе. Исследование проводилось в сравнении с группой детей с нарушениями зрения. Выявлены и описаны особенности формирования социально значимых бытовых навыков детей описываемых категорий. Выявлены и определены основные направления работы по формированию социально значимых бытовых навыков детей с нарушениями опорно-двигательного аппарата.</w:t>
      </w:r>
    </w:p>
    <w:p w:rsidR="00A54074" w:rsidRDefault="00A54074" w:rsidP="00A540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9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C2A9D">
        <w:rPr>
          <w:rFonts w:ascii="Times New Roman" w:hAnsi="Times New Roman" w:cs="Times New Roman"/>
          <w:sz w:val="28"/>
          <w:szCs w:val="28"/>
        </w:rPr>
        <w:t xml:space="preserve"> нарушения опорно-двигательного аппарата, нарушения зрения, социально значимые бытовые навыки.</w:t>
      </w:r>
    </w:p>
    <w:p w:rsidR="008B6F37" w:rsidRDefault="008B6F37"/>
    <w:sectPr w:rsidR="008B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4074"/>
    <w:rsid w:val="008B6F37"/>
    <w:rsid w:val="00A5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0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 Г</dc:creator>
  <cp:keywords/>
  <dc:description/>
  <cp:lastModifiedBy>305 Г</cp:lastModifiedBy>
  <cp:revision>2</cp:revision>
  <dcterms:created xsi:type="dcterms:W3CDTF">2023-05-26T09:09:00Z</dcterms:created>
  <dcterms:modified xsi:type="dcterms:W3CDTF">2023-05-26T09:09:00Z</dcterms:modified>
</cp:coreProperties>
</file>