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5AD" w:rsidTr="00733275">
        <w:tc>
          <w:tcPr>
            <w:tcW w:w="4785" w:type="dxa"/>
          </w:tcPr>
          <w:p w:rsidR="00A055AD" w:rsidRDefault="00A055AD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312264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312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55AD" w:rsidRDefault="00A055AD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Хохлова А.Ю. </w:t>
            </w:r>
            <w:proofErr w:type="spellStart"/>
            <w:r w:rsidRPr="00914392">
              <w:rPr>
                <w:rFonts w:ascii="Times New Roman" w:hAnsi="Times New Roman" w:cs="Times New Roman"/>
                <w:sz w:val="28"/>
                <w:szCs w:val="28"/>
              </w:rPr>
              <w:t>Клинико-психолого-педагогические</w:t>
            </w:r>
            <w:proofErr w:type="spellEnd"/>
            <w:r w:rsidRPr="0091439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с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патологией в структуре тяжелых </w:t>
            </w:r>
            <w:r w:rsidRPr="00914392">
              <w:rPr>
                <w:rFonts w:ascii="Times New Roman" w:hAnsi="Times New Roman" w:cs="Times New Roman"/>
                <w:sz w:val="28"/>
                <w:szCs w:val="28"/>
              </w:rPr>
              <w:t>множественных нарушений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Дефектология. 2023 №1. С.31-43. </w:t>
            </w:r>
            <w:r w:rsidRPr="007F4FAB">
              <w:rPr>
                <w:rFonts w:ascii="Times New Roman" w:hAnsi="Times New Roman" w:cs="Times New Roman"/>
                <w:sz w:val="28"/>
                <w:szCs w:val="28"/>
              </w:rPr>
              <w:t>DOI: 10.47639/0130-3074_2023_1_31</w:t>
            </w:r>
          </w:p>
          <w:p w:rsidR="00A055AD" w:rsidRPr="00D122B4" w:rsidRDefault="00A055AD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5AD" w:rsidRDefault="00A055AD" w:rsidP="00A05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AD" w:rsidRDefault="00A055AD" w:rsidP="00A05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AD" w:rsidRPr="0077178C" w:rsidRDefault="00A055AD" w:rsidP="00A055AD">
      <w:pPr>
        <w:suppressAutoHyphens/>
        <w:spacing w:before="1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Pr="00D563ED">
        <w:rPr>
          <w:rFonts w:ascii="Times New Roman" w:hAnsi="Times New Roman" w:cs="Times New Roman"/>
          <w:b/>
          <w:sz w:val="28"/>
          <w:szCs w:val="28"/>
        </w:rPr>
        <w:t>:</w:t>
      </w:r>
      <w:r w:rsidRPr="007717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178C">
        <w:rPr>
          <w:rFonts w:ascii="Times New Roman" w:eastAsia="Times New Roman" w:hAnsi="Times New Roman" w:cs="Times New Roman"/>
          <w:sz w:val="28"/>
          <w:szCs w:val="28"/>
        </w:rPr>
        <w:t>редставленная</w:t>
      </w:r>
      <w:proofErr w:type="spellEnd"/>
      <w:r w:rsidRPr="0077178C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частью широкомасштабного исследования </w:t>
      </w:r>
      <w:proofErr w:type="spellStart"/>
      <w:r w:rsidRPr="0077178C">
        <w:rPr>
          <w:rFonts w:ascii="Times New Roman" w:eastAsia="Times New Roman" w:hAnsi="Times New Roman" w:cs="Times New Roman"/>
          <w:sz w:val="28"/>
          <w:szCs w:val="28"/>
        </w:rPr>
        <w:t>клинико-психолого-педагогических</w:t>
      </w:r>
      <w:proofErr w:type="spellEnd"/>
      <w:r w:rsidRPr="0077178C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современной популяции детей с нарушениями опорно-двигательного аппарата. Были исследованы особенности одной из самых малоизученных групп детей указанной категории - детей с двигательной патологией в структуре тяжелых множественных нарушений развития, работа с которыми вызывает наибольшие трудности в педагогической практике. Описаны результаты исследования особенностей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Pr="0077178C">
        <w:rPr>
          <w:rFonts w:ascii="Times New Roman" w:eastAsia="Times New Roman" w:hAnsi="Times New Roman" w:cs="Times New Roman"/>
          <w:sz w:val="28"/>
          <w:szCs w:val="28"/>
        </w:rPr>
        <w:t xml:space="preserve">3-9 лет (N=21). Методы исследования: изучение медицинской и психолого-педагогической документации, беседа, наблюдение, эксперимент. Авторы выявили особенности психического и физического развития детей изучаемой группы, установили некоторые общие для них характеристики (выраженные сенсорные нарушения, ограничение коммуникативных возможностей на фоне грубого недоразвития речи и познавательной деятельности); обозначили факторы, предположительно обуславливающие описанный вариант развития (генетическая патология, глубокая недоношенность, последствия </w:t>
      </w:r>
      <w:proofErr w:type="spellStart"/>
      <w:r w:rsidRPr="0077178C">
        <w:rPr>
          <w:rFonts w:ascii="Times New Roman" w:eastAsia="Times New Roman" w:hAnsi="Times New Roman" w:cs="Times New Roman"/>
          <w:sz w:val="28"/>
          <w:szCs w:val="28"/>
        </w:rPr>
        <w:t>нейроинфекции</w:t>
      </w:r>
      <w:proofErr w:type="spellEnd"/>
      <w:r w:rsidRPr="0077178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055AD" w:rsidRPr="00A42DEB" w:rsidRDefault="00A055AD" w:rsidP="00A055AD">
      <w:pPr>
        <w:suppressAutoHyphens/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275F3D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275F3D">
        <w:rPr>
          <w:rFonts w:ascii="Times New Roman" w:hAnsi="Times New Roman" w:cs="Times New Roman"/>
          <w:b/>
          <w:sz w:val="28"/>
          <w:szCs w:val="28"/>
        </w:rPr>
        <w:t>:</w:t>
      </w:r>
      <w:r w:rsidRPr="00A42D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2DEB">
        <w:rPr>
          <w:rFonts w:ascii="Times New Roman" w:hAnsi="Times New Roman" w:cs="Times New Roman"/>
          <w:sz w:val="28"/>
          <w:szCs w:val="28"/>
        </w:rPr>
        <w:t>арушения</w:t>
      </w:r>
      <w:proofErr w:type="spellEnd"/>
      <w:r w:rsidRPr="00A42DEB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тяжелые множественные нарушения развития, типологический вариант развития, особые образовательные потребности.</w:t>
      </w:r>
    </w:p>
    <w:p w:rsidR="00DB4935" w:rsidRDefault="00DB4935"/>
    <w:sectPr w:rsidR="00DB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55AD"/>
    <w:rsid w:val="00A055AD"/>
    <w:rsid w:val="00D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2023-05-26T09:09:00Z</dcterms:created>
  <dcterms:modified xsi:type="dcterms:W3CDTF">2023-05-26T09:10:00Z</dcterms:modified>
</cp:coreProperties>
</file>