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1708" w:rsidRPr="00141708" w:rsidTr="00D122B4">
        <w:tc>
          <w:tcPr>
            <w:tcW w:w="4785" w:type="dxa"/>
          </w:tcPr>
          <w:p w:rsidR="00D122B4" w:rsidRDefault="0004486F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3309121"/>
                  <wp:effectExtent l="19050" t="0" r="9525" b="0"/>
                  <wp:docPr id="2" name="Рисунок 2" descr="Психологическая наука и образование - №5 / 2022 | Перейти к описан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сихологическая наука и образование - №5 / 2022 | Перейти к описан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30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786" w:type="dxa"/>
          </w:tcPr>
          <w:p w:rsidR="0004486F" w:rsidRPr="0004486F" w:rsidRDefault="0004486F" w:rsidP="0004486F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4486F">
              <w:rPr>
                <w:rFonts w:ascii="Times New Roman" w:hAnsi="Times New Roman" w:cs="Times New Roman"/>
                <w:sz w:val="28"/>
                <w:szCs w:val="28"/>
              </w:rPr>
              <w:t xml:space="preserve">Нурлыгаянов И.Н, Соловьева Т. А., Лазуренко С.Б., Голубчикова А. В.  Здоровьесбережение в образовании обучающихся с ОВЗ: принципы и организация // Психологическая наука и образование. – 2022. – Том. 27, № 5. – С. 34–45. </w:t>
            </w:r>
          </w:p>
          <w:p w:rsidR="0004486F" w:rsidRPr="0004486F" w:rsidRDefault="0004486F" w:rsidP="0004486F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4486F">
              <w:rPr>
                <w:rFonts w:ascii="Times New Roman" w:hAnsi="Times New Roman" w:cs="Times New Roman"/>
                <w:sz w:val="28"/>
                <w:szCs w:val="28"/>
              </w:rPr>
              <w:t>doi:10.17759/pse.2022270503</w:t>
            </w:r>
          </w:p>
          <w:p w:rsidR="00D122B4" w:rsidRPr="0004486F" w:rsidRDefault="0004486F" w:rsidP="0004486F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4486F">
              <w:rPr>
                <w:rFonts w:ascii="Times New Roman" w:hAnsi="Times New Roman" w:cs="Times New Roman"/>
                <w:sz w:val="28"/>
                <w:szCs w:val="28"/>
              </w:rPr>
              <w:t>ISSN: 1814-2052 / 2311-7273 (online)</w:t>
            </w:r>
          </w:p>
        </w:tc>
      </w:tr>
    </w:tbl>
    <w:p w:rsidR="00D563ED" w:rsidRPr="0004486F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86F" w:rsidRPr="0004486F" w:rsidRDefault="00D563ED" w:rsidP="00044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4486F">
        <w:rPr>
          <w:rFonts w:ascii="Times New Roman" w:hAnsi="Times New Roman" w:cs="Times New Roman"/>
          <w:b/>
          <w:sz w:val="28"/>
          <w:szCs w:val="28"/>
        </w:rPr>
        <w:t>:</w:t>
      </w:r>
      <w:r w:rsidR="00C5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86F" w:rsidRPr="0004486F">
        <w:rPr>
          <w:rFonts w:ascii="Times New Roman" w:hAnsi="Times New Roman" w:cs="Times New Roman"/>
          <w:sz w:val="28"/>
          <w:szCs w:val="28"/>
        </w:rPr>
        <w:t>В работе изложены результаты анализа эмпирического исследования здоровьесберегающей среды в 40 образовательных организациях Российской Федерации, осуществляющих обучение детей с ОВЗ в разных формах: специальные (коррекционные) школы (</w:t>
      </w:r>
      <w:r w:rsidR="0004486F" w:rsidRPr="000448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486F" w:rsidRPr="0004486F">
        <w:rPr>
          <w:rFonts w:ascii="Times New Roman" w:hAnsi="Times New Roman" w:cs="Times New Roman"/>
          <w:sz w:val="28"/>
          <w:szCs w:val="28"/>
        </w:rPr>
        <w:t>=22), школы с инклюзивной моделью отдельных классов для обучающихся с ОВЗ (</w:t>
      </w:r>
      <w:r w:rsidR="0004486F" w:rsidRPr="000448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486F" w:rsidRPr="0004486F">
        <w:rPr>
          <w:rFonts w:ascii="Times New Roman" w:hAnsi="Times New Roman" w:cs="Times New Roman"/>
          <w:sz w:val="28"/>
          <w:szCs w:val="28"/>
        </w:rPr>
        <w:t>=8) и моделью совместного обучения в классе школьников с ОВЗ и нормативно развивающихся сверстников (</w:t>
      </w:r>
      <w:r w:rsidR="0004486F" w:rsidRPr="000448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4486F" w:rsidRPr="0004486F">
        <w:rPr>
          <w:rFonts w:ascii="Times New Roman" w:hAnsi="Times New Roman" w:cs="Times New Roman"/>
          <w:sz w:val="28"/>
          <w:szCs w:val="28"/>
        </w:rPr>
        <w:t xml:space="preserve">=10). В качестве методов исследования применялись комплексный многофакторный мониторинг и анализ сайтов образовательных организаций, что позволило построить математическую модель здоровьесберегающей среды для каждого типа образовательной организации, отличающейся своей структурой и содержанием, а также установить иерархию таких психолого-педагогических составляющих, как «пространственная организация», «учебная деятельность», «коррекционная помощь», «профессиональная деятельность», определить формулу «идеальной образовательной организации» для детей с ОВЗ. Представлены доказательства того, что компоненты здоровьесберегающей среды существуют не изолированно друг от друга, а имеют общий кумулятивный </w:t>
      </w:r>
      <w:r w:rsidR="0004486F" w:rsidRPr="0004486F">
        <w:rPr>
          <w:rFonts w:ascii="Times New Roman" w:hAnsi="Times New Roman" w:cs="Times New Roman"/>
          <w:sz w:val="28"/>
          <w:szCs w:val="28"/>
        </w:rPr>
        <w:lastRenderedPageBreak/>
        <w:t>эффект, благодаря чему руководство школы может управлять и эффективно реализовать свой педагогический потенциал.</w:t>
      </w:r>
    </w:p>
    <w:p w:rsidR="008A4B00" w:rsidRPr="0004486F" w:rsidRDefault="00D563ED" w:rsidP="00044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C55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86F" w:rsidRPr="0004486F">
        <w:rPr>
          <w:rFonts w:ascii="Times New Roman" w:hAnsi="Times New Roman" w:cs="Times New Roman"/>
          <w:sz w:val="28"/>
          <w:szCs w:val="28"/>
        </w:rPr>
        <w:t>здоровьесберегающие технологии, здоровьесберегающая деятельность, доступная среда, ОВЗ, особые образовательные потребности, образовательная организаци</w:t>
      </w:r>
      <w:r w:rsidR="0004486F">
        <w:rPr>
          <w:rFonts w:ascii="Times New Roman" w:hAnsi="Times New Roman" w:cs="Times New Roman"/>
          <w:sz w:val="28"/>
          <w:szCs w:val="28"/>
        </w:rPr>
        <w:t>я</w:t>
      </w:r>
      <w:r w:rsidR="0004486F" w:rsidRPr="0004486F">
        <w:rPr>
          <w:rFonts w:ascii="Times New Roman" w:hAnsi="Times New Roman" w:cs="Times New Roman"/>
          <w:sz w:val="28"/>
          <w:szCs w:val="28"/>
        </w:rPr>
        <w:t>, инклюзия</w:t>
      </w:r>
    </w:p>
    <w:sectPr w:rsidR="008A4B00" w:rsidRPr="0004486F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7D" w:rsidRDefault="0048117D" w:rsidP="00D563ED">
      <w:pPr>
        <w:spacing w:after="0" w:line="240" w:lineRule="auto"/>
      </w:pPr>
      <w:r>
        <w:separator/>
      </w:r>
    </w:p>
  </w:endnote>
  <w:endnote w:type="continuationSeparator" w:id="1">
    <w:p w:rsidR="0048117D" w:rsidRDefault="0048117D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7D" w:rsidRDefault="0048117D" w:rsidP="00D563ED">
      <w:pPr>
        <w:spacing w:after="0" w:line="240" w:lineRule="auto"/>
      </w:pPr>
      <w:r>
        <w:separator/>
      </w:r>
    </w:p>
  </w:footnote>
  <w:footnote w:type="continuationSeparator" w:id="1">
    <w:p w:rsidR="0048117D" w:rsidRDefault="0048117D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05043"/>
    <w:rsid w:val="0004486F"/>
    <w:rsid w:val="0006461D"/>
    <w:rsid w:val="000D09C0"/>
    <w:rsid w:val="000F3786"/>
    <w:rsid w:val="00141708"/>
    <w:rsid w:val="001F42AE"/>
    <w:rsid w:val="001F75AB"/>
    <w:rsid w:val="0021047C"/>
    <w:rsid w:val="00232F86"/>
    <w:rsid w:val="002B0513"/>
    <w:rsid w:val="002D16A8"/>
    <w:rsid w:val="003876CB"/>
    <w:rsid w:val="0039268C"/>
    <w:rsid w:val="00392A20"/>
    <w:rsid w:val="003C2A4F"/>
    <w:rsid w:val="00404AC4"/>
    <w:rsid w:val="0048117D"/>
    <w:rsid w:val="00483334"/>
    <w:rsid w:val="004E4219"/>
    <w:rsid w:val="00521A33"/>
    <w:rsid w:val="005D55DD"/>
    <w:rsid w:val="005F0BA8"/>
    <w:rsid w:val="00691796"/>
    <w:rsid w:val="007075A0"/>
    <w:rsid w:val="0075440B"/>
    <w:rsid w:val="007A5399"/>
    <w:rsid w:val="008234FF"/>
    <w:rsid w:val="00830ABF"/>
    <w:rsid w:val="008A4B00"/>
    <w:rsid w:val="00903C8E"/>
    <w:rsid w:val="0093310E"/>
    <w:rsid w:val="009B32BF"/>
    <w:rsid w:val="009D24C2"/>
    <w:rsid w:val="00A038CE"/>
    <w:rsid w:val="00A27B8F"/>
    <w:rsid w:val="00A315D6"/>
    <w:rsid w:val="00B0730E"/>
    <w:rsid w:val="00B725B1"/>
    <w:rsid w:val="00C1762A"/>
    <w:rsid w:val="00C554BD"/>
    <w:rsid w:val="00CB4727"/>
    <w:rsid w:val="00D12211"/>
    <w:rsid w:val="00D122B4"/>
    <w:rsid w:val="00D563ED"/>
    <w:rsid w:val="00D639A7"/>
    <w:rsid w:val="00DD01DC"/>
    <w:rsid w:val="00E35F59"/>
    <w:rsid w:val="00F26830"/>
    <w:rsid w:val="00FB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2022-11-16T07:34:00Z</dcterms:created>
  <dcterms:modified xsi:type="dcterms:W3CDTF">2022-11-16T07:34:00Z</dcterms:modified>
</cp:coreProperties>
</file>