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3E535" w14:textId="77777777" w:rsidR="00962560" w:rsidRDefault="00962560" w:rsidP="00962560"/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"/>
        <w:gridCol w:w="3940"/>
        <w:gridCol w:w="2539"/>
        <w:gridCol w:w="3210"/>
        <w:gridCol w:w="36"/>
      </w:tblGrid>
      <w:tr w:rsidR="00962560" w:rsidRPr="0035748B" w14:paraId="60FAF270" w14:textId="77777777" w:rsidTr="00962560">
        <w:trPr>
          <w:gridBefore w:val="1"/>
          <w:gridAfter w:val="1"/>
          <w:wBefore w:w="29" w:type="dxa"/>
          <w:wAfter w:w="36" w:type="dxa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D13EC" w14:textId="0110D285" w:rsidR="00962560" w:rsidRPr="0035748B" w:rsidRDefault="00962560" w:rsidP="00B92C8E">
            <w:pPr>
              <w:spacing w:after="0" w:line="240" w:lineRule="auto"/>
            </w:pPr>
            <w:r w:rsidRPr="0035748B">
              <w:rPr>
                <w:rFonts w:ascii="Arial" w:hAnsi="Arial" w:cs="Arial"/>
                <w:noProof/>
                <w:color w:val="337AB7"/>
                <w:lang w:eastAsia="ru-RU"/>
              </w:rPr>
              <w:drawing>
                <wp:inline distT="0" distB="0" distL="0" distR="0" wp14:anchorId="7576F4A2" wp14:editId="32304697">
                  <wp:extent cx="2114550" cy="3314700"/>
                  <wp:effectExtent l="0" t="0" r="0" b="0"/>
                  <wp:docPr id="1" name="Рисунок 1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331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20D57" w14:textId="5D1F3F4F" w:rsidR="00962560" w:rsidRDefault="00962560" w:rsidP="00B92C8E">
            <w:pPr>
              <w:spacing w:after="0" w:line="360" w:lineRule="auto"/>
              <w:rPr>
                <w:rFonts w:ascii="Times New Roman" w:hAnsi="Times New Roman"/>
                <w:color w:val="3A3C3F"/>
                <w:sz w:val="28"/>
                <w:szCs w:val="28"/>
                <w:shd w:val="clear" w:color="auto" w:fill="FFFFFF"/>
              </w:rPr>
            </w:pPr>
            <w:r w:rsidRPr="00556B5B">
              <w:rPr>
                <w:rFonts w:ascii="Times New Roman" w:hAnsi="Times New Roman"/>
                <w:color w:val="3A3C3F"/>
                <w:sz w:val="28"/>
                <w:szCs w:val="28"/>
                <w:shd w:val="clear" w:color="auto" w:fill="FFFFFF"/>
              </w:rPr>
              <w:t>Стребелева, Е.А. Психолого-педагогическая поддержка семьи ребенка с ограниченными возможностями здоровья: учебник / Е.А.</w:t>
            </w:r>
            <w:r>
              <w:rPr>
                <w:rFonts w:ascii="Times New Roman" w:hAnsi="Times New Roman"/>
                <w:color w:val="3A3C3F"/>
                <w:sz w:val="28"/>
                <w:szCs w:val="28"/>
                <w:shd w:val="clear" w:color="auto" w:fill="FFFFFF"/>
              </w:rPr>
              <w:t> </w:t>
            </w:r>
            <w:r w:rsidRPr="00556B5B">
              <w:rPr>
                <w:rFonts w:ascii="Times New Roman" w:hAnsi="Times New Roman"/>
                <w:color w:val="3A3C3F"/>
                <w:sz w:val="28"/>
                <w:szCs w:val="28"/>
                <w:shd w:val="clear" w:color="auto" w:fill="FFFFFF"/>
              </w:rPr>
              <w:t>Стребелева, Г.А.</w:t>
            </w:r>
            <w:r>
              <w:rPr>
                <w:rFonts w:ascii="Times New Roman" w:hAnsi="Times New Roman"/>
                <w:color w:val="3A3C3F"/>
                <w:sz w:val="28"/>
                <w:szCs w:val="28"/>
                <w:shd w:val="clear" w:color="auto" w:fill="FFFFFF"/>
              </w:rPr>
              <w:t> </w:t>
            </w:r>
            <w:r w:rsidRPr="00556B5B">
              <w:rPr>
                <w:rFonts w:ascii="Times New Roman" w:hAnsi="Times New Roman"/>
                <w:color w:val="3A3C3F"/>
                <w:sz w:val="28"/>
                <w:szCs w:val="28"/>
                <w:shd w:val="clear" w:color="auto" w:fill="FFFFFF"/>
              </w:rPr>
              <w:t xml:space="preserve">Мишина. </w:t>
            </w:r>
            <w:r>
              <w:rPr>
                <w:rFonts w:ascii="Times New Roman" w:hAnsi="Times New Roman"/>
                <w:color w:val="3A3C3F"/>
                <w:sz w:val="28"/>
                <w:szCs w:val="28"/>
                <w:shd w:val="clear" w:color="auto" w:fill="FFFFFF"/>
              </w:rPr>
              <w:t>‒</w:t>
            </w:r>
            <w:r>
              <w:rPr>
                <w:rFonts w:ascii="Times New Roman" w:hAnsi="Times New Roman"/>
                <w:color w:val="3A3C3F"/>
                <w:sz w:val="28"/>
                <w:szCs w:val="28"/>
                <w:shd w:val="clear" w:color="auto" w:fill="FFFFFF"/>
              </w:rPr>
              <w:t xml:space="preserve"> </w:t>
            </w:r>
            <w:r w:rsidRPr="00556B5B">
              <w:rPr>
                <w:rFonts w:ascii="Times New Roman" w:hAnsi="Times New Roman"/>
                <w:color w:val="3A3C3F"/>
                <w:sz w:val="28"/>
                <w:szCs w:val="28"/>
                <w:shd w:val="clear" w:color="auto" w:fill="FFFFFF"/>
              </w:rPr>
              <w:t>М</w:t>
            </w:r>
            <w:r>
              <w:rPr>
                <w:rFonts w:ascii="Times New Roman" w:hAnsi="Times New Roman"/>
                <w:color w:val="3A3C3F"/>
                <w:sz w:val="28"/>
                <w:szCs w:val="28"/>
                <w:shd w:val="clear" w:color="auto" w:fill="FFFFFF"/>
              </w:rPr>
              <w:t>.</w:t>
            </w:r>
            <w:r w:rsidRPr="00556B5B">
              <w:rPr>
                <w:rFonts w:ascii="Times New Roman" w:hAnsi="Times New Roman"/>
                <w:color w:val="3A3C3F"/>
                <w:sz w:val="28"/>
                <w:szCs w:val="28"/>
                <w:shd w:val="clear" w:color="auto" w:fill="FFFFFF"/>
              </w:rPr>
              <w:t xml:space="preserve">: ИНФРА-М, 2022. </w:t>
            </w:r>
            <w:r>
              <w:rPr>
                <w:rFonts w:ascii="Times New Roman" w:hAnsi="Times New Roman"/>
                <w:color w:val="3A3C3F"/>
                <w:sz w:val="28"/>
                <w:szCs w:val="28"/>
                <w:shd w:val="clear" w:color="auto" w:fill="FFFFFF"/>
              </w:rPr>
              <w:t>‒</w:t>
            </w:r>
            <w:r w:rsidRPr="00556B5B">
              <w:rPr>
                <w:rFonts w:ascii="Times New Roman" w:hAnsi="Times New Roman"/>
                <w:color w:val="3A3C3F"/>
                <w:sz w:val="28"/>
                <w:szCs w:val="28"/>
                <w:shd w:val="clear" w:color="auto" w:fill="FFFFFF"/>
              </w:rPr>
              <w:t>184 с. (Вы</w:t>
            </w:r>
            <w:r>
              <w:rPr>
                <w:rFonts w:ascii="Times New Roman" w:hAnsi="Times New Roman"/>
                <w:color w:val="3A3C3F"/>
                <w:sz w:val="28"/>
                <w:szCs w:val="28"/>
                <w:shd w:val="clear" w:color="auto" w:fill="FFFFFF"/>
              </w:rPr>
              <w:t>сшее образование: Бакалавриат).</w:t>
            </w:r>
          </w:p>
          <w:p w14:paraId="65469CD1" w14:textId="77777777" w:rsidR="00962560" w:rsidRPr="00556B5B" w:rsidRDefault="00962560" w:rsidP="00B92C8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A3C3F"/>
                <w:sz w:val="28"/>
                <w:szCs w:val="28"/>
                <w:shd w:val="clear" w:color="auto" w:fill="FFFFFF"/>
              </w:rPr>
              <w:t xml:space="preserve">- </w:t>
            </w:r>
            <w:r w:rsidRPr="00556B5B">
              <w:rPr>
                <w:rFonts w:ascii="Times New Roman" w:hAnsi="Times New Roman"/>
                <w:color w:val="3A3C3F"/>
                <w:sz w:val="28"/>
                <w:szCs w:val="28"/>
                <w:shd w:val="clear" w:color="auto" w:fill="FFFFFF"/>
              </w:rPr>
              <w:t>DOI 10.12737/1023280. - ISBN 978-5-16-015297-4. - Текст: электронный. - URL: https://znanium.com/catalog/product/1843765</w:t>
            </w:r>
          </w:p>
        </w:tc>
      </w:tr>
      <w:tr w:rsidR="00962560" w:rsidRPr="00556B5B" w14:paraId="50501A9D" w14:textId="77777777" w:rsidTr="00962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8" w:type="dxa"/>
            <w:gridSpan w:val="3"/>
            <w:shd w:val="clear" w:color="auto" w:fill="auto"/>
          </w:tcPr>
          <w:p w14:paraId="16339DD6" w14:textId="77777777" w:rsidR="00962560" w:rsidRPr="00554C49" w:rsidRDefault="00962560" w:rsidP="00B92C8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3246" w:type="dxa"/>
            <w:gridSpan w:val="2"/>
            <w:shd w:val="clear" w:color="auto" w:fill="auto"/>
          </w:tcPr>
          <w:p w14:paraId="553AEAD7" w14:textId="77777777" w:rsidR="00962560" w:rsidRPr="00556B5B" w:rsidRDefault="00962560" w:rsidP="00B92C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</w:tr>
    </w:tbl>
    <w:p w14:paraId="76215A2C" w14:textId="77777777" w:rsidR="00962560" w:rsidRDefault="00962560" w:rsidP="00962560">
      <w:pPr>
        <w:spacing w:line="48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14:paraId="6B2E65A6" w14:textId="788D3B0C" w:rsidR="001F6C9C" w:rsidRPr="00962560" w:rsidRDefault="00962560" w:rsidP="00962560">
      <w:pPr>
        <w:spacing w:line="48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556B5B">
        <w:rPr>
          <w:rFonts w:ascii="Times New Roman" w:hAnsi="Times New Roman"/>
          <w:b/>
          <w:bCs/>
          <w:iCs/>
          <w:sz w:val="28"/>
          <w:szCs w:val="28"/>
        </w:rPr>
        <w:t xml:space="preserve">Аннотация: </w:t>
      </w:r>
      <w:r w:rsidRPr="00556B5B">
        <w:rPr>
          <w:rFonts w:ascii="Times New Roman" w:hAnsi="Times New Roman"/>
          <w:bCs/>
          <w:iCs/>
          <w:sz w:val="28"/>
          <w:szCs w:val="28"/>
        </w:rPr>
        <w:t xml:space="preserve">в учебнике представлены современные теоретические взгляды, практические методы изучения </w:t>
      </w:r>
      <w:proofErr w:type="spellStart"/>
      <w:r w:rsidRPr="00556B5B">
        <w:rPr>
          <w:rFonts w:ascii="Times New Roman" w:hAnsi="Times New Roman"/>
          <w:bCs/>
          <w:iCs/>
          <w:sz w:val="28"/>
          <w:szCs w:val="28"/>
        </w:rPr>
        <w:t>родительско</w:t>
      </w:r>
      <w:proofErr w:type="spellEnd"/>
      <w:r w:rsidRPr="00556B5B">
        <w:rPr>
          <w:rFonts w:ascii="Times New Roman" w:hAnsi="Times New Roman"/>
          <w:bCs/>
          <w:iCs/>
          <w:sz w:val="28"/>
          <w:szCs w:val="28"/>
        </w:rPr>
        <w:t>-детских отношений, организационные формы и содержание поддержки семьи, воспитывающей ребенка раннего и дошкольного возраста с ограниченными возможностями здоровья, в разных условиях (в медицинских и образовательных организациях). Соответствует требованиям федеральных государственных образовательных стандартов высшего образования последнего поколения. Для студентов высших учебных заведений, обучающихся по направлениям подготовки «Психолого-педагогическое образование», «Специальное (дефектологическое) образование», «Клиническая психология». Также может быть использован практическими работниками медицинских и дошкольных образовательных организаций.</w:t>
      </w:r>
    </w:p>
    <w:sectPr w:rsidR="001F6C9C" w:rsidRPr="00962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60"/>
    <w:rsid w:val="001F6C9C"/>
    <w:rsid w:val="00962560"/>
    <w:rsid w:val="00E1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109A"/>
  <w15:chartTrackingRefBased/>
  <w15:docId w15:val="{44FB5B87-6C7F-4AA8-9767-33277970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5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znanium.com/read?id=3884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Маркович</dc:creator>
  <cp:keywords/>
  <dc:description/>
  <cp:lastModifiedBy>Мария Маркович</cp:lastModifiedBy>
  <cp:revision>1</cp:revision>
  <dcterms:created xsi:type="dcterms:W3CDTF">2022-11-14T13:45:00Z</dcterms:created>
  <dcterms:modified xsi:type="dcterms:W3CDTF">2022-11-14T13:46:00Z</dcterms:modified>
</cp:coreProperties>
</file>