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513A" w14:textId="77777777" w:rsidR="00361402" w:rsidRDefault="00361402">
      <w:r>
        <w:rPr>
          <w:noProof/>
          <w:lang w:eastAsia="ru-RU"/>
        </w:rPr>
        <w:drawing>
          <wp:inline distT="0" distB="0" distL="0" distR="0" wp14:anchorId="6546D982" wp14:editId="6A1341D1">
            <wp:extent cx="1926234" cy="262089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026" t="11150" r="35541" b="4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32" cy="262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0FF165" w14:textId="77777777" w:rsidR="00361402" w:rsidRDefault="00361402" w:rsidP="00D807A7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Шилова Е.А. П</w:t>
      </w:r>
      <w:r w:rsidRPr="00467CB2">
        <w:rPr>
          <w:rFonts w:ascii="Times New Roman" w:hAnsi="Times New Roman" w:cs="Times New Roman"/>
          <w:sz w:val="28"/>
          <w:szCs w:val="28"/>
        </w:rPr>
        <w:t>рофессиона</w:t>
      </w:r>
      <w:r>
        <w:rPr>
          <w:rFonts w:ascii="Times New Roman" w:hAnsi="Times New Roman" w:cs="Times New Roman"/>
          <w:sz w:val="28"/>
          <w:szCs w:val="28"/>
        </w:rPr>
        <w:t>льный портрет будущего педагога-дефектолога //</w:t>
      </w:r>
      <w:r w:rsidRPr="00467CB2">
        <w:rPr>
          <w:rFonts w:ascii="Times New Roman" w:hAnsi="Times New Roman" w:cs="Times New Roman"/>
          <w:sz w:val="28"/>
          <w:szCs w:val="28"/>
        </w:rPr>
        <w:t xml:space="preserve"> Воспитание и обучение детей с нарушениями развития.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67CB2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67CB2">
        <w:rPr>
          <w:rFonts w:ascii="Times New Roman" w:hAnsi="Times New Roman" w:cs="Times New Roman"/>
          <w:sz w:val="28"/>
          <w:szCs w:val="28"/>
        </w:rPr>
        <w:t xml:space="preserve"> № 5.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67CB2">
        <w:rPr>
          <w:rFonts w:ascii="Times New Roman" w:hAnsi="Times New Roman" w:cs="Times New Roman"/>
          <w:sz w:val="28"/>
          <w:szCs w:val="28"/>
        </w:rPr>
        <w:t xml:space="preserve"> С. 57–66. </w:t>
      </w:r>
    </w:p>
    <w:p w14:paraId="59AC6291" w14:textId="18573568" w:rsidR="00361402" w:rsidRDefault="00361402" w:rsidP="00D807A7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67CB2">
        <w:rPr>
          <w:rFonts w:ascii="Times New Roman" w:hAnsi="Times New Roman" w:cs="Times New Roman"/>
          <w:sz w:val="28"/>
          <w:szCs w:val="28"/>
        </w:rPr>
        <w:t xml:space="preserve">Аннотация. В статье представлены результаты экспериментального исследования профессионального портрета будущего педагога-дефектолога. При проектировании образа современного выпускника использовалась совокупность методов: анализ нормативно-правовых документов и психолого-педагогической литературы, опрос, количественная обработка результатов исследования с применением Н-критерия </w:t>
      </w:r>
      <w:proofErr w:type="spellStart"/>
      <w:r w:rsidRPr="00467CB2">
        <w:rPr>
          <w:rFonts w:ascii="Times New Roman" w:hAnsi="Times New Roman" w:cs="Times New Roman"/>
          <w:sz w:val="28"/>
          <w:szCs w:val="28"/>
        </w:rPr>
        <w:t>Краскела</w:t>
      </w:r>
      <w:proofErr w:type="spellEnd"/>
      <w:r w:rsidRPr="00467CB2">
        <w:rPr>
          <w:rFonts w:ascii="Times New Roman" w:hAnsi="Times New Roman" w:cs="Times New Roman"/>
          <w:sz w:val="28"/>
          <w:szCs w:val="28"/>
        </w:rPr>
        <w:t xml:space="preserve"> — Уоллиса, критерия Манна — Уитни, качественный анализ полученных результатов. Определена структура профессионального портрета современного педагога-дефектолога, включающая его квалификационные характеристики; социальную направленность профессиональной деятельности; профессиональную компетентность и профессиональные качества, значимые для участников образовательных отношений. Подробное описание разделов портрета позволяет использовать его при определении готовности выпускника к осуществлению профессиональной деятельности на этапе обучения в вузе и при приеме на работу специалиста.</w:t>
      </w:r>
    </w:p>
    <w:p w14:paraId="3014DFED" w14:textId="77777777" w:rsidR="00D807A7" w:rsidRPr="002C3DAB" w:rsidRDefault="00D807A7" w:rsidP="00D807A7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3DAB">
        <w:rPr>
          <w:b/>
          <w:i/>
          <w:iCs/>
          <w:sz w:val="28"/>
          <w:szCs w:val="28"/>
        </w:rPr>
        <w:t>Ключевые слова:</w:t>
      </w:r>
      <w:r w:rsidRPr="002C3DAB">
        <w:rPr>
          <w:i/>
          <w:iCs/>
          <w:sz w:val="28"/>
          <w:szCs w:val="28"/>
        </w:rPr>
        <w:t xml:space="preserve"> </w:t>
      </w:r>
      <w:r w:rsidRPr="002C3DAB">
        <w:rPr>
          <w:iCs/>
          <w:sz w:val="28"/>
          <w:szCs w:val="28"/>
        </w:rPr>
        <w:t xml:space="preserve">педагог-дефектолог, профессиональный портрет, студент, </w:t>
      </w:r>
      <w:r w:rsidRPr="002C3DAB">
        <w:rPr>
          <w:color w:val="000000"/>
          <w:sz w:val="28"/>
          <w:szCs w:val="28"/>
        </w:rPr>
        <w:t>квалификационные характеристики</w:t>
      </w:r>
      <w:r w:rsidRPr="002C3DAB">
        <w:rPr>
          <w:color w:val="000000"/>
          <w:sz w:val="28"/>
          <w:szCs w:val="28"/>
          <w:shd w:val="clear" w:color="auto" w:fill="FFFFFF"/>
        </w:rPr>
        <w:t>; с</w:t>
      </w:r>
      <w:r w:rsidRPr="002C3DAB">
        <w:rPr>
          <w:color w:val="000000"/>
          <w:sz w:val="28"/>
          <w:szCs w:val="28"/>
        </w:rPr>
        <w:t>оциальная направленность профессиональной деятельности; профессионал</w:t>
      </w:r>
      <w:r>
        <w:rPr>
          <w:color w:val="000000"/>
          <w:sz w:val="28"/>
          <w:szCs w:val="28"/>
        </w:rPr>
        <w:t xml:space="preserve">ьная компетентность, </w:t>
      </w:r>
      <w:proofErr w:type="gramStart"/>
      <w:r w:rsidRPr="002C3DAB">
        <w:rPr>
          <w:color w:val="000000"/>
          <w:sz w:val="28"/>
          <w:szCs w:val="28"/>
          <w:shd w:val="clear" w:color="auto" w:fill="FFFFFF"/>
        </w:rPr>
        <w:t>п</w:t>
      </w:r>
      <w:r w:rsidRPr="002C3DAB">
        <w:rPr>
          <w:color w:val="000000"/>
          <w:sz w:val="28"/>
          <w:szCs w:val="28"/>
        </w:rPr>
        <w:t>рофессионально</w:t>
      </w:r>
      <w:r>
        <w:rPr>
          <w:color w:val="000000"/>
          <w:sz w:val="28"/>
          <w:szCs w:val="28"/>
        </w:rPr>
        <w:t xml:space="preserve">  </w:t>
      </w:r>
      <w:r w:rsidRPr="002C3DAB">
        <w:rPr>
          <w:color w:val="000000"/>
          <w:sz w:val="28"/>
          <w:szCs w:val="28"/>
        </w:rPr>
        <w:t>значимые</w:t>
      </w:r>
      <w:proofErr w:type="gramEnd"/>
      <w:r w:rsidRPr="002C3DAB">
        <w:rPr>
          <w:color w:val="000000"/>
          <w:sz w:val="28"/>
          <w:szCs w:val="28"/>
        </w:rPr>
        <w:t xml:space="preserve">   качества. </w:t>
      </w:r>
    </w:p>
    <w:p w14:paraId="64A88576" w14:textId="77777777" w:rsidR="00D807A7" w:rsidRPr="00467CB2" w:rsidRDefault="00D807A7" w:rsidP="00D807A7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14:paraId="454E3B54" w14:textId="77777777" w:rsidR="00B9476D" w:rsidRPr="00361402" w:rsidRDefault="00B9476D" w:rsidP="00361402">
      <w:pPr>
        <w:tabs>
          <w:tab w:val="left" w:pos="4026"/>
        </w:tabs>
      </w:pPr>
    </w:p>
    <w:sectPr w:rsidR="00B9476D" w:rsidRPr="00361402" w:rsidSect="00B9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02"/>
    <w:rsid w:val="003418C2"/>
    <w:rsid w:val="00361402"/>
    <w:rsid w:val="00B9476D"/>
    <w:rsid w:val="00D8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4091"/>
  <w15:docId w15:val="{75C28E59-4643-45D4-9F1A-7008CC36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402"/>
    <w:rPr>
      <w:rFonts w:ascii="Tahoma" w:hAnsi="Tahoma" w:cs="Tahoma"/>
      <w:sz w:val="16"/>
      <w:szCs w:val="16"/>
    </w:rPr>
  </w:style>
  <w:style w:type="paragraph" w:styleId="a5">
    <w:basedOn w:val="a"/>
    <w:next w:val="a6"/>
    <w:link w:val="a7"/>
    <w:uiPriority w:val="99"/>
    <w:unhideWhenUsed/>
    <w:qFormat/>
    <w:rsid w:val="00D8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uiPriority w:val="99"/>
    <w:locked/>
    <w:rsid w:val="00D80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807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53</cp:lastModifiedBy>
  <cp:revision>3</cp:revision>
  <dcterms:created xsi:type="dcterms:W3CDTF">2022-11-12T09:24:00Z</dcterms:created>
  <dcterms:modified xsi:type="dcterms:W3CDTF">2022-11-12T12:39:00Z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2022-11-12T09:24:16Z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a1465369-124b-4c5b-8667-d4f756b68bcf</vt:lpwstr>
  </property>
  <property fmtid="{D5CDD505-2E9C-101B-9397-08002B2CF9AE}" pid="7" name="MSIP_Label_defa4170-0d19-0005-0004-bc88714345d2_ActionId">
    <vt:lpwstr>31c4f004-c086-40e5-b261-ffe1950f4918</vt:lpwstr>
  </property>
  <property fmtid="{D5CDD505-2E9C-101B-9397-08002B2CF9AE}" pid="8" name="MSIP_Label_defa4170-0d19-0005-0004-bc88714345d2_ContentBits">
    <vt:lpwstr>0</vt:lpwstr>
  </property>
</Properties>
</file>