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Y="-6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F369A3" w:rsidRPr="00F369A3" w14:paraId="7B96D4B9" w14:textId="77777777" w:rsidTr="0073085D">
        <w:tc>
          <w:tcPr>
            <w:tcW w:w="4503" w:type="dxa"/>
          </w:tcPr>
          <w:p w14:paraId="7A13FF7B" w14:textId="77777777" w:rsidR="00F369A3" w:rsidRPr="00F369A3" w:rsidRDefault="00F369A3" w:rsidP="00F369A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9A3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7847C15" wp14:editId="2098FE82">
                  <wp:extent cx="1781175" cy="275746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14" cy="27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8" w:type="dxa"/>
          </w:tcPr>
          <w:p w14:paraId="6C3D0287" w14:textId="3E8B975C" w:rsidR="00F369A3" w:rsidRPr="00F369A3" w:rsidRDefault="00F369A3" w:rsidP="00F369A3">
            <w:pPr>
              <w:spacing w:line="360" w:lineRule="auto"/>
              <w:ind w:left="-16" w:hanging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69A3">
              <w:rPr>
                <w:rFonts w:ascii="Times New Roman" w:eastAsia="Calibri" w:hAnsi="Times New Roman" w:cs="Times New Roman"/>
                <w:sz w:val="28"/>
                <w:szCs w:val="28"/>
              </w:rPr>
              <w:t>Иванова, Е.А. Модель организации профориентационной работы с обучающимися с нарушениями зрения основной школы в урочной деятельности посредством освоения предметной области «Технология» / Е.А.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Pr="00F369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Иванова // Дефектология. – 2022. – №3. – С. 70-78. </w:t>
            </w:r>
          </w:p>
        </w:tc>
      </w:tr>
    </w:tbl>
    <w:p w14:paraId="646BBBC2" w14:textId="77777777" w:rsidR="00F369A3" w:rsidRPr="00F369A3" w:rsidRDefault="00F369A3" w:rsidP="00F369A3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0EF9BD" w14:textId="77777777" w:rsidR="00F369A3" w:rsidRPr="00F369A3" w:rsidRDefault="00F369A3" w:rsidP="00F369A3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9A3">
        <w:rPr>
          <w:rFonts w:ascii="Times New Roman" w:eastAsia="Calibri" w:hAnsi="Times New Roman" w:cs="Times New Roman"/>
          <w:b/>
          <w:sz w:val="28"/>
          <w:szCs w:val="28"/>
        </w:rPr>
        <w:t>Аннотация:</w:t>
      </w:r>
      <w:r w:rsidRPr="00F369A3">
        <w:rPr>
          <w:rFonts w:ascii="Times New Roman" w:eastAsia="Calibri" w:hAnsi="Times New Roman" w:cs="Times New Roman"/>
          <w:sz w:val="28"/>
          <w:szCs w:val="28"/>
        </w:rPr>
        <w:t xml:space="preserve"> В статье описана модель организации профориентационной работы при реализации предметной области «Технология», обеспечивающая овладение школьниками с нарушениями зрения на уровне основного общего образования </w:t>
      </w:r>
      <w:proofErr w:type="spellStart"/>
      <w:r w:rsidRPr="00F369A3">
        <w:rPr>
          <w:rFonts w:ascii="Times New Roman" w:eastAsia="Calibri" w:hAnsi="Times New Roman" w:cs="Times New Roman"/>
          <w:sz w:val="28"/>
          <w:szCs w:val="28"/>
        </w:rPr>
        <w:t>межпрофессиональными</w:t>
      </w:r>
      <w:proofErr w:type="spellEnd"/>
      <w:r w:rsidRPr="00F369A3">
        <w:rPr>
          <w:rFonts w:ascii="Times New Roman" w:eastAsia="Calibri" w:hAnsi="Times New Roman" w:cs="Times New Roman"/>
          <w:sz w:val="28"/>
          <w:szCs w:val="28"/>
        </w:rPr>
        <w:t xml:space="preserve"> и начальными профессиональными навыками; показаны возможности реализации данной модели, охарактеризован ее потенциал в создании условий для профессионального самоопределения обучающихся с нарушениями зрения, выбора ими профессии и построения успешной карьеры.</w:t>
      </w:r>
    </w:p>
    <w:p w14:paraId="1D8F8F98" w14:textId="38632339" w:rsidR="00F369A3" w:rsidRPr="00F369A3" w:rsidRDefault="00F369A3" w:rsidP="00F369A3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9A3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Pr="00F369A3">
        <w:rPr>
          <w:rFonts w:ascii="Times New Roman" w:eastAsia="Calibri" w:hAnsi="Times New Roman" w:cs="Times New Roman"/>
          <w:sz w:val="28"/>
          <w:szCs w:val="28"/>
        </w:rPr>
        <w:t xml:space="preserve"> модель организации профориентационной работы, предметная область и учебный предмет «Технология», </w:t>
      </w:r>
      <w:proofErr w:type="spellStart"/>
      <w:r w:rsidRPr="00F369A3">
        <w:rPr>
          <w:rFonts w:ascii="Times New Roman" w:eastAsia="Calibri" w:hAnsi="Times New Roman" w:cs="Times New Roman"/>
          <w:sz w:val="28"/>
          <w:szCs w:val="28"/>
        </w:rPr>
        <w:t>межпрофессиональные</w:t>
      </w:r>
      <w:proofErr w:type="spellEnd"/>
      <w:r w:rsidRPr="00F369A3">
        <w:rPr>
          <w:rFonts w:ascii="Times New Roman" w:eastAsia="Calibri" w:hAnsi="Times New Roman" w:cs="Times New Roman"/>
          <w:sz w:val="28"/>
          <w:szCs w:val="28"/>
        </w:rPr>
        <w:t xml:space="preserve"> навыки, начальные профессиональные навыки, специальные компетенции, инвариантные и вариативные модули, межпредметные связи, обучающиеся с нарушениями зрения основной школы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84B7DB" w14:textId="77777777" w:rsidR="001F6C9C" w:rsidRDefault="001F6C9C"/>
    <w:sectPr w:rsidR="001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A3"/>
    <w:rsid w:val="001F6C9C"/>
    <w:rsid w:val="00E15A66"/>
    <w:rsid w:val="00F3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C87C"/>
  <w15:chartTrackingRefBased/>
  <w15:docId w15:val="{86B3A822-BBEC-41EE-85CC-9452D8A8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Маркович</dc:creator>
  <cp:keywords/>
  <dc:description/>
  <cp:lastModifiedBy>Мария Маркович</cp:lastModifiedBy>
  <cp:revision>1</cp:revision>
  <dcterms:created xsi:type="dcterms:W3CDTF">2022-11-14T12:53:00Z</dcterms:created>
  <dcterms:modified xsi:type="dcterms:W3CDTF">2022-11-14T12:54:00Z</dcterms:modified>
</cp:coreProperties>
</file>