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F1" w:rsidRDefault="00A662F2">
      <w:pPr>
        <w:spacing w:line="276" w:lineRule="auto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ВНЕУРОЧНОЕ ЗАНЯТИЕ</w:t>
      </w:r>
    </w:p>
    <w:p w:rsidR="006D03F1" w:rsidRDefault="00A662F2">
      <w:pPr>
        <w:spacing w:line="276" w:lineRule="auto"/>
        <w:ind w:firstLine="567"/>
        <w:jc w:val="center"/>
        <w:rPr>
          <w:rFonts w:eastAsia="Arial"/>
          <w:b/>
          <w:color w:val="00000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для обучающихся 10-11 классов по теме </w:t>
      </w:r>
      <w:r>
        <w:rPr>
          <w:rFonts w:eastAsia="Arial"/>
          <w:b/>
          <w:color w:val="000000" w:themeColor="text1"/>
          <w:sz w:val="32"/>
          <w:szCs w:val="32"/>
        </w:rPr>
        <w:t>«</w:t>
      </w:r>
      <w:r>
        <w:rPr>
          <w:b/>
          <w:caps/>
          <w:color w:val="000000" w:themeColor="text1"/>
          <w:sz w:val="32"/>
          <w:szCs w:val="32"/>
        </w:rPr>
        <w:t>Обычаи и традиции моего народа: как прошлое соединяется с настоящим?</w:t>
      </w:r>
      <w:r>
        <w:rPr>
          <w:rFonts w:eastAsia="Arial"/>
          <w:b/>
          <w:bCs/>
          <w:caps/>
          <w:color w:val="000000" w:themeColor="text1"/>
          <w:sz w:val="32"/>
          <w:szCs w:val="32"/>
          <w:shd w:val="clear" w:color="auto" w:fill="FFFFFF"/>
        </w:rPr>
        <w:t>»</w:t>
      </w:r>
    </w:p>
    <w:p w:rsidR="006D03F1" w:rsidRDefault="006D03F1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 занятия:</w:t>
      </w:r>
      <w:r>
        <w:rPr>
          <w:color w:val="000000" w:themeColor="text1"/>
          <w:sz w:val="28"/>
          <w:szCs w:val="28"/>
        </w:rPr>
        <w:t xml:space="preserve"> формировать </w:t>
      </w:r>
      <w:r>
        <w:rPr>
          <w:bCs/>
          <w:color w:val="000000" w:themeColor="text1"/>
          <w:sz w:val="28"/>
          <w:szCs w:val="28"/>
        </w:rPr>
        <w:t>традиционные семейные ценности</w:t>
      </w:r>
      <w:r>
        <w:rPr>
          <w:color w:val="000000" w:themeColor="text1"/>
          <w:sz w:val="28"/>
          <w:szCs w:val="28"/>
        </w:rPr>
        <w:t xml:space="preserve"> и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преемственности в семейном воспитании и </w:t>
      </w:r>
      <w:r>
        <w:rPr>
          <w:bCs/>
          <w:color w:val="000000" w:themeColor="text1"/>
          <w:sz w:val="28"/>
          <w:szCs w:val="28"/>
        </w:rPr>
        <w:t>признанию достоинств жизненного опыта.</w:t>
      </w:r>
    </w:p>
    <w:p w:rsidR="006D03F1" w:rsidRDefault="006D03F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Формирующиеся ценности</w:t>
      </w:r>
      <w:r>
        <w:rPr>
          <w:bCs/>
          <w:color w:val="000000" w:themeColor="text1"/>
          <w:sz w:val="28"/>
          <w:szCs w:val="28"/>
        </w:rPr>
        <w:t>: развитие, самореализация, историческая память и преемственность поколений (</w:t>
      </w:r>
      <w:proofErr w:type="gramStart"/>
      <w:r>
        <w:rPr>
          <w:bCs/>
          <w:color w:val="000000" w:themeColor="text1"/>
          <w:sz w:val="28"/>
          <w:szCs w:val="28"/>
        </w:rPr>
        <w:t>см</w:t>
      </w:r>
      <w:proofErr w:type="gramEnd"/>
      <w:r>
        <w:rPr>
          <w:bCs/>
          <w:color w:val="000000" w:themeColor="text1"/>
          <w:sz w:val="28"/>
          <w:szCs w:val="28"/>
        </w:rPr>
        <w:t>. Стратегию национальной безопасности Российской Федерации, п. 25, http://publication.pravo.gov.ru/Document/View/0001202107030001?index=9&amp;rangeSize=1).</w:t>
      </w:r>
    </w:p>
    <w:p w:rsidR="006D03F1" w:rsidRDefault="006D03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 занятия</w:t>
      </w:r>
      <w:r>
        <w:rPr>
          <w:color w:val="000000"/>
          <w:sz w:val="28"/>
          <w:szCs w:val="28"/>
        </w:rPr>
        <w:t>: 30 минут.</w:t>
      </w:r>
    </w:p>
    <w:p w:rsidR="006D03F1" w:rsidRDefault="006D03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  <w:b/>
          <w:bCs/>
          <w:color w:val="000000" w:themeColor="text1"/>
          <w:sz w:val="28"/>
          <w:szCs w:val="28"/>
        </w:rPr>
        <w:t>Рекомендуемая форма занятия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: беседа. Занятие предполагает также использование видеоролика, включает в себя анализ информации, групповую работу с текстом. </w:t>
      </w:r>
    </w:p>
    <w:p w:rsidR="006D03F1" w:rsidRDefault="006D03F1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  <w:b/>
          <w:bCs/>
          <w:color w:val="000000" w:themeColor="text1"/>
          <w:sz w:val="28"/>
          <w:szCs w:val="28"/>
        </w:rPr>
        <w:t>Комплект материалов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:</w:t>
      </w: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- сценарий, </w:t>
      </w: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- методические рекомендации, </w:t>
      </w: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- видеоролик,</w:t>
      </w:r>
    </w:p>
    <w:p w:rsidR="007A7F27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- карточки для групповой работы (при подготовке к занятию педагогу необходимо выбрать и распечатать те, которые, по его мнению, будут наиболее ин</w:t>
      </w:r>
      <w:r w:rsidR="007A7F27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тересны и понятны его </w:t>
      </w:r>
      <w:proofErr w:type="gramStart"/>
      <w:r w:rsidR="004634CC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об</w:t>
      </w:r>
      <w:r w:rsidR="007A7F27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уча</w:t>
      </w:r>
      <w:r w:rsidR="004634CC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ю</w:t>
      </w:r>
      <w:r w:rsidR="007A7F27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щимся</w:t>
      </w:r>
      <w:proofErr w:type="gramEnd"/>
      <w:r w:rsidR="007A7F27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).</w:t>
      </w:r>
    </w:p>
    <w:p w:rsidR="007A7F27" w:rsidRPr="007A7F27" w:rsidRDefault="007A7F27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 w:themeColor="text1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Содержательные блоки занятия</w:t>
      </w:r>
    </w:p>
    <w:p w:rsidR="006D03F1" w:rsidRDefault="006D03F1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Общие рекомендации. </w:t>
      </w:r>
      <w:r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Это занятие посвящено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людям старшего поколения и их судьбам, неразрывно связанным с судьбой своего народа и семьи; людям, которые прошли длинный жизненный путь, подаривший 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опыт, мудрость и стойкость; людям, которые о своем возрасте могут сказать: «мои года - моё богатство».</w:t>
      </w: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отборе материала учтена возможность использования (включения) регионального компонента: рассказ о традициях празднования Дня пожилых людей в разных регионах нашей страны. </w:t>
      </w:r>
    </w:p>
    <w:p w:rsidR="006D03F1" w:rsidRDefault="00A662F2">
      <w:pPr>
        <w:spacing w:line="276" w:lineRule="auto"/>
        <w:ind w:firstLine="567"/>
        <w:jc w:val="both"/>
        <w:rPr>
          <w:rStyle w:val="fontstyle21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Занятие ориентировано на подростковые классы, поэтому предполагает не только возможность ознакомления </w:t>
      </w:r>
      <w:r w:rsidR="004634CC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об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уча</w:t>
      </w:r>
      <w:r w:rsidR="004634CC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щихся с воспитывающей информацией (посредством </w:t>
      </w:r>
      <w:proofErr w:type="spellStart"/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видеопрезентации</w:t>
      </w:r>
      <w:proofErr w:type="spellEnd"/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 или рассказа педагога), но и организацию интерактивных форм работы с этой информацией).</w:t>
      </w:r>
      <w:proofErr w:type="gramEnd"/>
    </w:p>
    <w:p w:rsidR="006D03F1" w:rsidRDefault="006D03F1">
      <w:pPr>
        <w:spacing w:line="276" w:lineRule="auto"/>
        <w:ind w:firstLine="567"/>
        <w:jc w:val="both"/>
        <w:rPr>
          <w:rStyle w:val="fontstyle21"/>
          <w:rFonts w:ascii="Times New Roman" w:hAnsi="Times New Roman"/>
          <w:b/>
          <w:bCs/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Рекомендации по организации работы в группах. 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После мотивирующей части, интерактивного задания и видеоролика</w:t>
      </w:r>
      <w:r w:rsidR="007A7F27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 педагог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предлагает </w:t>
      </w:r>
      <w:proofErr w:type="gramStart"/>
      <w:r w:rsidR="004634CC">
        <w:rPr>
          <w:color w:val="000000" w:themeColor="text1"/>
          <w:sz w:val="28"/>
          <w:szCs w:val="28"/>
          <w:shd w:val="clear" w:color="auto" w:fill="FFFFFF"/>
        </w:rPr>
        <w:t>об</w:t>
      </w:r>
      <w:r>
        <w:rPr>
          <w:color w:val="000000" w:themeColor="text1"/>
          <w:sz w:val="28"/>
          <w:szCs w:val="28"/>
          <w:shd w:val="clear" w:color="auto" w:fill="FFFFFF"/>
        </w:rPr>
        <w:t>уча</w:t>
      </w:r>
      <w:r w:rsidR="004634CC">
        <w:rPr>
          <w:color w:val="000000" w:themeColor="text1"/>
          <w:sz w:val="28"/>
          <w:szCs w:val="28"/>
          <w:shd w:val="clear" w:color="auto" w:fill="FFFFFF"/>
        </w:rPr>
        <w:t>ю</w:t>
      </w:r>
      <w:r>
        <w:rPr>
          <w:color w:val="000000" w:themeColor="text1"/>
          <w:sz w:val="28"/>
          <w:szCs w:val="28"/>
          <w:shd w:val="clear" w:color="auto" w:fill="FFFFFF"/>
        </w:rPr>
        <w:t>щимся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поближе познакомиться с жизнью пожилых людей, вспомнить произведения русской классической литературы, в которых повествуется о них.</w:t>
      </w:r>
      <w:r w:rsidR="007A7F27">
        <w:rPr>
          <w:color w:val="000000" w:themeColor="text1"/>
          <w:sz w:val="28"/>
          <w:szCs w:val="28"/>
          <w:shd w:val="clear" w:color="auto" w:fill="FFFFFF"/>
        </w:rPr>
        <w:t xml:space="preserve"> Для этого организуется работа с текстом</w:t>
      </w:r>
      <w:r>
        <w:rPr>
          <w:color w:val="000000" w:themeColor="text1"/>
          <w:sz w:val="28"/>
          <w:szCs w:val="28"/>
          <w:shd w:val="clear" w:color="auto" w:fill="FFFFFF"/>
        </w:rPr>
        <w:t>. Педагогу необходимо заранее распечатать карточки. Ребятам пр</w:t>
      </w:r>
      <w:r w:rsidR="007A7F27">
        <w:rPr>
          <w:color w:val="000000" w:themeColor="text1"/>
          <w:sz w:val="28"/>
          <w:szCs w:val="28"/>
          <w:shd w:val="clear" w:color="auto" w:fill="FFFFFF"/>
        </w:rPr>
        <w:t xml:space="preserve">едлагается прочесть  текст, коллективно обсудить его. </w:t>
      </w:r>
    </w:p>
    <w:p w:rsidR="007A7F27" w:rsidRDefault="007A7F27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Прочитайте фрагменты произведе</w:t>
      </w:r>
      <w:r w:rsidR="007A7F27">
        <w:rPr>
          <w:b/>
          <w:i/>
          <w:color w:val="000000" w:themeColor="text1"/>
          <w:sz w:val="28"/>
          <w:szCs w:val="28"/>
        </w:rPr>
        <w:t>ния</w:t>
      </w:r>
      <w:r>
        <w:rPr>
          <w:b/>
          <w:i/>
          <w:color w:val="000000" w:themeColor="text1"/>
          <w:sz w:val="28"/>
          <w:szCs w:val="28"/>
        </w:rPr>
        <w:t xml:space="preserve"> русской художественной литературы. 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Дайте связный </w:t>
      </w:r>
      <w:proofErr w:type="spellStart"/>
      <w:r>
        <w:rPr>
          <w:b/>
          <w:i/>
          <w:color w:val="000000" w:themeColor="text1"/>
          <w:sz w:val="28"/>
          <w:szCs w:val="28"/>
        </w:rPr>
        <w:t>твет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на вопрос «Какова роль любви близких и добрых отношений с ними в жизни пожилого чел</w:t>
      </w:r>
      <w:r w:rsidR="007A7F27">
        <w:rPr>
          <w:b/>
          <w:i/>
          <w:color w:val="000000" w:themeColor="text1"/>
          <w:sz w:val="28"/>
          <w:szCs w:val="28"/>
        </w:rPr>
        <w:t xml:space="preserve">овека?», опираясь на прочитанный </w:t>
      </w:r>
      <w:r>
        <w:rPr>
          <w:b/>
          <w:i/>
          <w:color w:val="000000" w:themeColor="text1"/>
          <w:sz w:val="28"/>
          <w:szCs w:val="28"/>
        </w:rPr>
        <w:t>фрагмент</w:t>
      </w:r>
      <w:r w:rsidR="007A7F27">
        <w:rPr>
          <w:b/>
          <w:i/>
          <w:color w:val="000000" w:themeColor="text1"/>
          <w:sz w:val="28"/>
          <w:szCs w:val="28"/>
        </w:rPr>
        <w:t>.</w:t>
      </w:r>
      <w:proofErr w:type="gramEnd"/>
    </w:p>
    <w:p w:rsidR="006D03F1" w:rsidRDefault="006D03F1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D03F1" w:rsidRDefault="00A662F2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Рассказ Константина Георгиевича Паустовского «Телеграмма» (1946 год)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«Октябрь был на редкость холодный, ненастный. Тесовые крыши почернели.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Спутанная трава в саду полегла, и все доцветал и никак не мог </w:t>
      </w:r>
      <w:proofErr w:type="spellStart"/>
      <w:r>
        <w:rPr>
          <w:color w:val="000000" w:themeColor="text1"/>
          <w:sz w:val="28"/>
          <w:szCs w:val="28"/>
        </w:rPr>
        <w:t>доцвесть</w:t>
      </w:r>
      <w:proofErr w:type="spellEnd"/>
      <w:r>
        <w:rPr>
          <w:color w:val="000000" w:themeColor="text1"/>
          <w:sz w:val="28"/>
          <w:szCs w:val="28"/>
        </w:rPr>
        <w:t xml:space="preserve"> и осыпаться один только маленький подсолнечник у забора.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Над лугами тащились из-за реки, цеплялись за облетевшие ветлы рыхлые тучи. Из них назойливо сыпался дождь.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 дорогам уже нельзя было ни пройти, ни проехать, и пастухи перестали гонять в луга стадо.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Пастуший рожок затих до весны. Катерине Петровне стало еще труднее вставать по утрам и видеть </w:t>
      </w:r>
      <w:proofErr w:type="gramStart"/>
      <w:r>
        <w:rPr>
          <w:color w:val="000000" w:themeColor="text1"/>
          <w:sz w:val="28"/>
          <w:szCs w:val="28"/>
        </w:rPr>
        <w:t>все то</w:t>
      </w:r>
      <w:proofErr w:type="gramEnd"/>
      <w:r>
        <w:rPr>
          <w:color w:val="000000" w:themeColor="text1"/>
          <w:sz w:val="28"/>
          <w:szCs w:val="28"/>
        </w:rPr>
        <w:t xml:space="preserve"> же: комнаты, где застоялся горький запах нетопленных печей, пыльный «Вестник Европы», пожелтевшие чашки на столе, давно </w:t>
      </w:r>
      <w:proofErr w:type="spellStart"/>
      <w:r>
        <w:rPr>
          <w:color w:val="000000" w:themeColor="text1"/>
          <w:sz w:val="28"/>
          <w:szCs w:val="28"/>
        </w:rPr>
        <w:t>нечищенный</w:t>
      </w:r>
      <w:proofErr w:type="spellEnd"/>
      <w:r>
        <w:rPr>
          <w:color w:val="000000" w:themeColor="text1"/>
          <w:sz w:val="28"/>
          <w:szCs w:val="28"/>
        </w:rPr>
        <w:t xml:space="preserve"> самовар и картины на стенах. Может быть, в комнатах было слишком сумрачно, а в глазах Катерины Петровны уже появилась темная вода, или, может быть, картины потускнели от времени, но </w:t>
      </w:r>
      <w:r>
        <w:rPr>
          <w:color w:val="000000" w:themeColor="text1"/>
          <w:sz w:val="28"/>
          <w:szCs w:val="28"/>
        </w:rPr>
        <w:lastRenderedPageBreak/>
        <w:t>на них ничего нельзя было разобрать. Катерина Петровна только по памяти знала, что вот эта – портрет ее отца, а вот эта – маленькая, в золотой раме – подарок Крамского, эскиз к его «Неизвестной». Катерина Петровна доживала свой век в старом доме, построенном ее отцом – известным художником.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старости художник вернулся из Петербурга в свое родное село, жил на покое и занимался садом. Писать он уже не мог: дрожала рука, да и зрение ослабло, часто болели глаза.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Дом был, как говорила Катерина Петровна, «мемориальный». Он находился под охраной областного музея. Но что будет с этим домом, когда умрет она, последняя его обитательница, Катерина Петровна не знала. А в селе – называлось оно Заборье – никого не было, с кем бы можно было поговорить о картинах, о петербургской жизни, о том лете, когда Катерина Петровна жила с отцом в Париже и видела похороны Виктора Гюго.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расскажешь же об этом </w:t>
      </w:r>
      <w:proofErr w:type="spellStart"/>
      <w:r>
        <w:rPr>
          <w:color w:val="000000" w:themeColor="text1"/>
          <w:sz w:val="28"/>
          <w:szCs w:val="28"/>
        </w:rPr>
        <w:t>Манюшке</w:t>
      </w:r>
      <w:proofErr w:type="spellEnd"/>
      <w:r>
        <w:rPr>
          <w:color w:val="000000" w:themeColor="text1"/>
          <w:sz w:val="28"/>
          <w:szCs w:val="28"/>
        </w:rPr>
        <w:t>, дочери соседа, колхозного сапожника, – девчонке, прибегавшей каждый день, чтобы принести воды из колодца, подмести полы, поставить самовар.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Катерина Петровна дарила </w:t>
      </w:r>
      <w:proofErr w:type="spellStart"/>
      <w:r>
        <w:rPr>
          <w:color w:val="000000" w:themeColor="text1"/>
          <w:sz w:val="28"/>
          <w:szCs w:val="28"/>
        </w:rPr>
        <w:t>Манюшке</w:t>
      </w:r>
      <w:proofErr w:type="spellEnd"/>
      <w:r>
        <w:rPr>
          <w:color w:val="000000" w:themeColor="text1"/>
          <w:sz w:val="28"/>
          <w:szCs w:val="28"/>
        </w:rPr>
        <w:t xml:space="preserve"> за услуги сморщенные перчатки, страусовые перья, стеклярусную черную шляпу.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На что это мне? – хрипло спрашивала </w:t>
      </w:r>
      <w:proofErr w:type="spellStart"/>
      <w:r>
        <w:rPr>
          <w:color w:val="000000" w:themeColor="text1"/>
          <w:sz w:val="28"/>
          <w:szCs w:val="28"/>
        </w:rPr>
        <w:t>Манюшка</w:t>
      </w:r>
      <w:proofErr w:type="spellEnd"/>
      <w:r>
        <w:rPr>
          <w:color w:val="000000" w:themeColor="text1"/>
          <w:sz w:val="28"/>
          <w:szCs w:val="28"/>
        </w:rPr>
        <w:t xml:space="preserve"> и шмыгала носом. – Тряпичница я, что ли?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 А ты продай, милая, – шептала Катерина Петровна. Вот уже год, как она ослабела и не могла говорить громко. – Ты продай.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Сдам в утиль, – решала </w:t>
      </w:r>
      <w:proofErr w:type="spellStart"/>
      <w:r>
        <w:rPr>
          <w:color w:val="000000" w:themeColor="text1"/>
          <w:sz w:val="28"/>
          <w:szCs w:val="28"/>
        </w:rPr>
        <w:t>Манюшка</w:t>
      </w:r>
      <w:proofErr w:type="spellEnd"/>
      <w:r>
        <w:rPr>
          <w:color w:val="000000" w:themeColor="text1"/>
          <w:sz w:val="28"/>
          <w:szCs w:val="28"/>
        </w:rPr>
        <w:t>, забирала все и уходила.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Изредка заходил сторож при пожарном сарае – Тихон, тощий, рыжий. Он еще помнил, как отец Катерины Петровны приезжал из Петербурга, строил дом, заводил усадьбу.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Тихон был тогда мальчишкой, но почтение к старому художнику сберег на всю жизнь. Глядя на его картины, он громко вздыхал: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 Работа натуральная!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Тихон хлопотал часто без толку, от жалости, но все же помогал по хозяйству: рубил в саду засохшие деревья, пилил их, колол на дрова. И каждый раз, уходя, останавливался в дверях и спрашивал: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 Не слышно, Катерина Петровна, Настя пишет чего или нет?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Катерина Петровна молчала, сидя на диване – сгорбленная, маленькая, – и всё перебирала какие-то бумажки в рыжем кожаном ридикюле. Тихон долго сморкался, топтался у порога.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 Ну что ж, – говорил он, не дождавшись ответа. – Я, пожалуй, пойду, Катерина Петровна.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 Иди, Тиша, – шептала Катерина Петровна. – Иди, бог с тобой!</w:t>
      </w:r>
    </w:p>
    <w:p w:rsidR="006D03F1" w:rsidRDefault="00A662F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Он выходил, осторожно прикрыв дверь, а Катерина Петровна начинала тихонько плакать. Ветер свистел за окнами в голых ветвях, сбивал последние листья. Керосиновый ночник вздрагивал на столе. Он был, казалось, единственным живым существом в покинутом доме, – без этого слабого огня Катерина Петровна и не знала бы, как дожить до утра».</w:t>
      </w:r>
    </w:p>
    <w:p w:rsidR="007A7F27" w:rsidRDefault="007A7F27">
      <w:pPr>
        <w:pStyle w:val="af5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D03F1" w:rsidRDefault="00A662F2">
      <w:pPr>
        <w:pStyle w:val="af5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4. Рекомендации по выполнению интерактивных заданий.</w:t>
      </w: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Задание на установление соответствия предполагает участие двух команд, каждая из которых соединяет информацию о деятеле культуры и высказывание, определив его автора. В результате выполнения задания на экране появляется фото автора высказывания. Выигрывает та группа, которая быстрее справится с заданием. После завершения интерактивного задания учитель может организовать беседу об этих известных деятелях культуры.</w:t>
      </w:r>
    </w:p>
    <w:p w:rsidR="006D03F1" w:rsidRDefault="006D03F1">
      <w:pPr>
        <w:pStyle w:val="af5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D03F1" w:rsidRDefault="00A662F2">
      <w:pPr>
        <w:pStyle w:val="af5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5. Рекомендации по выполнению творческого задания.</w:t>
      </w: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Творческое задание – это творческая мастерская «Как мы можем помочь пожилым людям?». Оно имеет практическую направленность и предполагает создание социальной рекламы, которая сможет привлечь внимание общества к проблемам пожилых людей.</w:t>
      </w:r>
    </w:p>
    <w:p w:rsidR="006D03F1" w:rsidRDefault="006D03F1">
      <w:pPr>
        <w:pStyle w:val="af5"/>
        <w:tabs>
          <w:tab w:val="left" w:pos="196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6. Рефлексия.</w:t>
      </w:r>
    </w:p>
    <w:p w:rsidR="006D03F1" w:rsidRDefault="00A662F2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завершении занятия педагог предлагает 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щимся подвести итог разговора с использованием следующих выражений: </w:t>
      </w:r>
      <w:proofErr w:type="gramEnd"/>
    </w:p>
    <w:p w:rsidR="006D03F1" w:rsidRDefault="00A662F2">
      <w:pPr>
        <w:pStyle w:val="af5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завершении занятия педагог предлагает 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щимся подвести итог разговора с использованием следующих выражений: </w:t>
      </w:r>
      <w:proofErr w:type="gramEnd"/>
    </w:p>
    <w:p w:rsidR="006D03F1" w:rsidRDefault="00A662F2">
      <w:pPr>
        <w:pStyle w:val="af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услышанного сегодня больше всего мне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запомнилось / откликнулось в сердце...</w:t>
      </w:r>
    </w:p>
    <w:p w:rsidR="006D03F1" w:rsidRDefault="00A662F2">
      <w:pPr>
        <w:pStyle w:val="af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занятия я обязательно сделаю… </w:t>
      </w:r>
    </w:p>
    <w:p w:rsidR="006D03F1" w:rsidRDefault="00A662F2">
      <w:pPr>
        <w:pStyle w:val="af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меня побуждает к размышлению то, что… </w:t>
      </w:r>
    </w:p>
    <w:p w:rsidR="006D03F1" w:rsidRDefault="006D03F1">
      <w:pPr>
        <w:pStyle w:val="af5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03F1" w:rsidRDefault="00A662F2">
      <w:pPr>
        <w:pStyle w:val="af5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Результаты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понимание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4634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щимися  того, что преемственность поколений является залогом развития современного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государства, сохранения памяти и опыта, поддержки старшего поколения младшими, а младших старшими.</w:t>
      </w:r>
    </w:p>
    <w:p w:rsidR="006D03F1" w:rsidRDefault="006D03F1">
      <w:pPr>
        <w:spacing w:line="276" w:lineRule="auto"/>
        <w:ind w:firstLine="567"/>
        <w:rPr>
          <w:sz w:val="28"/>
          <w:szCs w:val="28"/>
        </w:rPr>
      </w:pPr>
    </w:p>
    <w:sectPr w:rsidR="006D03F1" w:rsidSect="00023F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13" w:rsidRDefault="00327213">
      <w:r>
        <w:separator/>
      </w:r>
    </w:p>
  </w:endnote>
  <w:endnote w:type="continuationSeparator" w:id="0">
    <w:p w:rsidR="00327213" w:rsidRDefault="0032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3638"/>
      <w:docPartObj>
        <w:docPartGallery w:val="Page Numbers (Bottom of Page)"/>
        <w:docPartUnique/>
      </w:docPartObj>
    </w:sdtPr>
    <w:sdtContent>
      <w:p w:rsidR="006D03F1" w:rsidRDefault="00023F5D">
        <w:pPr>
          <w:pStyle w:val="af8"/>
          <w:jc w:val="right"/>
        </w:pPr>
        <w:r>
          <w:fldChar w:fldCharType="begin"/>
        </w:r>
        <w:r w:rsidR="00A662F2">
          <w:instrText>PAGE   \* MERGEFORMAT</w:instrText>
        </w:r>
        <w:r>
          <w:fldChar w:fldCharType="separate"/>
        </w:r>
        <w:r w:rsidR="004634CC">
          <w:rPr>
            <w:noProof/>
          </w:rPr>
          <w:t>2</w:t>
        </w:r>
        <w:r>
          <w:fldChar w:fldCharType="end"/>
        </w:r>
      </w:p>
    </w:sdtContent>
  </w:sdt>
  <w:p w:rsidR="006D03F1" w:rsidRDefault="006D03F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13" w:rsidRDefault="00327213">
      <w:r>
        <w:separator/>
      </w:r>
    </w:p>
  </w:footnote>
  <w:footnote w:type="continuationSeparator" w:id="0">
    <w:p w:rsidR="00327213" w:rsidRDefault="0032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719"/>
    <w:multiLevelType w:val="hybridMultilevel"/>
    <w:tmpl w:val="2B7C84C0"/>
    <w:lvl w:ilvl="0" w:tplc="4C7808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9AC17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0AC2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6CEC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B805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3F25C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B04379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6A1C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0213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F1"/>
    <w:rsid w:val="00023F5D"/>
    <w:rsid w:val="00106BD4"/>
    <w:rsid w:val="00327213"/>
    <w:rsid w:val="004634CC"/>
    <w:rsid w:val="006D03F1"/>
    <w:rsid w:val="007A7F27"/>
    <w:rsid w:val="00A6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F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3F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23F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23F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3F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23F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23F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23F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23F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23F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23F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23F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23F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23F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23F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23F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23F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23F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23F5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3F5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23F5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23F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3F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23F5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23F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23F5D"/>
    <w:rPr>
      <w:i/>
    </w:rPr>
  </w:style>
  <w:style w:type="character" w:customStyle="1" w:styleId="HeaderChar">
    <w:name w:val="Header Char"/>
    <w:basedOn w:val="a0"/>
    <w:uiPriority w:val="99"/>
    <w:rsid w:val="00023F5D"/>
  </w:style>
  <w:style w:type="character" w:customStyle="1" w:styleId="FooterChar">
    <w:name w:val="Footer Char"/>
    <w:basedOn w:val="a0"/>
    <w:uiPriority w:val="99"/>
    <w:rsid w:val="00023F5D"/>
  </w:style>
  <w:style w:type="paragraph" w:styleId="aa">
    <w:name w:val="caption"/>
    <w:basedOn w:val="a"/>
    <w:next w:val="a"/>
    <w:uiPriority w:val="35"/>
    <w:semiHidden/>
    <w:unhideWhenUsed/>
    <w:qFormat/>
    <w:rsid w:val="00023F5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23F5D"/>
  </w:style>
  <w:style w:type="table" w:styleId="ab">
    <w:name w:val="Table Grid"/>
    <w:basedOn w:val="a1"/>
    <w:uiPriority w:val="59"/>
    <w:rsid w:val="00023F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3F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3F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3F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3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23F5D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23F5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23F5D"/>
    <w:rPr>
      <w:sz w:val="18"/>
    </w:rPr>
  </w:style>
  <w:style w:type="character" w:styleId="af">
    <w:name w:val="footnote reference"/>
    <w:basedOn w:val="a0"/>
    <w:uiPriority w:val="99"/>
    <w:unhideWhenUsed/>
    <w:rsid w:val="00023F5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23F5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23F5D"/>
    <w:rPr>
      <w:sz w:val="20"/>
    </w:rPr>
  </w:style>
  <w:style w:type="character" w:styleId="af2">
    <w:name w:val="endnote reference"/>
    <w:basedOn w:val="a0"/>
    <w:uiPriority w:val="99"/>
    <w:semiHidden/>
    <w:unhideWhenUsed/>
    <w:rsid w:val="00023F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23F5D"/>
    <w:pPr>
      <w:spacing w:after="57"/>
    </w:pPr>
  </w:style>
  <w:style w:type="paragraph" w:styleId="23">
    <w:name w:val="toc 2"/>
    <w:basedOn w:val="a"/>
    <w:next w:val="a"/>
    <w:uiPriority w:val="39"/>
    <w:unhideWhenUsed/>
    <w:rsid w:val="00023F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23F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23F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23F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23F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23F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23F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23F5D"/>
    <w:pPr>
      <w:spacing w:after="57"/>
      <w:ind w:left="2268"/>
    </w:pPr>
  </w:style>
  <w:style w:type="paragraph" w:styleId="af3">
    <w:name w:val="TOC Heading"/>
    <w:uiPriority w:val="39"/>
    <w:unhideWhenUsed/>
    <w:rsid w:val="00023F5D"/>
  </w:style>
  <w:style w:type="paragraph" w:styleId="af4">
    <w:name w:val="table of figures"/>
    <w:basedOn w:val="a"/>
    <w:next w:val="a"/>
    <w:uiPriority w:val="99"/>
    <w:unhideWhenUsed/>
    <w:rsid w:val="00023F5D"/>
  </w:style>
  <w:style w:type="paragraph" w:styleId="af5">
    <w:name w:val="No Spacing"/>
    <w:uiPriority w:val="1"/>
    <w:qFormat/>
    <w:rsid w:val="00023F5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023F5D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023F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3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23F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3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Овсянникова</dc:creator>
  <cp:lastModifiedBy>Татьяна</cp:lastModifiedBy>
  <cp:revision>3</cp:revision>
  <dcterms:created xsi:type="dcterms:W3CDTF">2022-09-08T14:12:00Z</dcterms:created>
  <dcterms:modified xsi:type="dcterms:W3CDTF">2022-09-08T14:16:00Z</dcterms:modified>
</cp:coreProperties>
</file>