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F67FF" w:rsidTr="00EF67FF">
        <w:tc>
          <w:tcPr>
            <w:tcW w:w="4785" w:type="dxa"/>
            <w:hideMark/>
          </w:tcPr>
          <w:p w:rsidR="00EF67FF" w:rsidRDefault="00EF67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7FF">
              <w:rPr>
                <w:rFonts w:ascii="Times New Roman" w:hAnsi="Times New Roman" w:cs="Times New Roman"/>
                <w:sz w:val="28"/>
                <w:szCs w:val="28"/>
              </w:rPr>
              <w:object w:dxaOrig="7140" w:dyaOrig="11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5pt;height:262.5pt" o:ole="">
                  <v:imagedata r:id="rId4" o:title=""/>
                </v:shape>
                <o:OLEObject Type="Embed" ProgID="Acrobat.Document.DC" ShapeID="_x0000_i1025" DrawAspect="Content" ObjectID="_1717324828" r:id="rId5"/>
              </w:object>
            </w:r>
          </w:p>
        </w:tc>
        <w:tc>
          <w:tcPr>
            <w:tcW w:w="4786" w:type="dxa"/>
            <w:hideMark/>
          </w:tcPr>
          <w:p w:rsidR="00CF7D39" w:rsidRDefault="00EF67FF" w:rsidP="00EF67FF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Н.Н., Переверзева М.В.</w:t>
            </w:r>
          </w:p>
          <w:p w:rsidR="00EF67FF" w:rsidRPr="00EF67FF" w:rsidRDefault="00EF67FF" w:rsidP="00EF67FF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вопросу о разработке </w:t>
            </w:r>
            <w:r w:rsidRPr="00EF67FF">
              <w:rPr>
                <w:rFonts w:ascii="Times New Roman" w:hAnsi="Times New Roman" w:cs="Times New Roman"/>
                <w:sz w:val="28"/>
                <w:szCs w:val="28"/>
              </w:rPr>
              <w:t>индивидуальной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67FF">
              <w:rPr>
                <w:rFonts w:ascii="Times New Roman" w:hAnsi="Times New Roman" w:cs="Times New Roman"/>
                <w:sz w:val="28"/>
                <w:szCs w:val="28"/>
              </w:rPr>
              <w:t>коррекционной работы с ребенком, имеющим тяжелые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67FF">
              <w:rPr>
                <w:rFonts w:ascii="Times New Roman" w:hAnsi="Times New Roman" w:cs="Times New Roman"/>
                <w:sz w:val="28"/>
                <w:szCs w:val="28"/>
              </w:rPr>
              <w:t>множественные нарушения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// Воспитание и обучение детей с нарушениями развития. 2021. № 1. С. 35-48.</w:t>
            </w:r>
          </w:p>
        </w:tc>
      </w:tr>
    </w:tbl>
    <w:p w:rsidR="00EF67FF" w:rsidRDefault="00EF67FF" w:rsidP="00EF67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7FF" w:rsidRDefault="00EF67FF" w:rsidP="00EF67FF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F67FF" w:rsidRDefault="00EF67FF" w:rsidP="00EF67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67FF" w:rsidRDefault="00EF67FF" w:rsidP="00EF67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67FF" w:rsidRDefault="00EF67FF" w:rsidP="00EF67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Статья посвящена проблеме воспитания и обучения детей дошкольного возраста, имеющих тяжелые множественные нарушения развития. Представлена типология нарушенного развития, положенная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в основу вновь разработанной адаптированной основной образовательной программы дошкольного образования детей с тяжелыми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множественными нарушениями развития.</w:t>
      </w:r>
    </w:p>
    <w:p w:rsidR="00EF67FF" w:rsidRDefault="00EF67FF" w:rsidP="00EF67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дошкольное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образование, дети с тяжелыми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множественными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развития, типология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нарушенного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темп психического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адаптированная основная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FF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7FF" w:rsidRDefault="00EF67FF" w:rsidP="00EF67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67FF" w:rsidRDefault="00EF67FF" w:rsidP="00EF67FF">
      <w:pPr>
        <w:rPr>
          <w:sz w:val="28"/>
          <w:szCs w:val="28"/>
        </w:rPr>
      </w:pPr>
    </w:p>
    <w:p w:rsidR="00DD01DC" w:rsidRDefault="00DD01DC"/>
    <w:sectPr w:rsidR="00DD01DC" w:rsidSect="00DD0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67FF"/>
    <w:rsid w:val="00032923"/>
    <w:rsid w:val="006B16A8"/>
    <w:rsid w:val="00CC238D"/>
    <w:rsid w:val="00CF7D39"/>
    <w:rsid w:val="00DD01DC"/>
    <w:rsid w:val="00ED6E0B"/>
    <w:rsid w:val="00EF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7FF"/>
    <w:pPr>
      <w:spacing w:after="160" w:line="254" w:lineRule="auto"/>
      <w:ind w:left="720"/>
      <w:contextualSpacing/>
    </w:pPr>
  </w:style>
  <w:style w:type="table" w:styleId="a4">
    <w:name w:val="Table Grid"/>
    <w:basedOn w:val="a1"/>
    <w:uiPriority w:val="39"/>
    <w:rsid w:val="00EF6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2022-06-21T10:54:00Z</dcterms:created>
  <dcterms:modified xsi:type="dcterms:W3CDTF">2022-06-21T10:54:00Z</dcterms:modified>
</cp:coreProperties>
</file>