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0C4C"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33EA84FE"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46FCE5C1"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6F070303"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7B0B8B7D"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04F32EED"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005BFEF6"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6450D412"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0BE492EE"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5AE574E6"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2FC27D7D"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5354E765"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7B3DF65D"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1321447A"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7E4CA501"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5D630967"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3B6C9FCA"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513AED63"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5CB1C31C" w14:textId="77777777" w:rsidR="00853BB2" w:rsidRDefault="00853BB2" w:rsidP="00853BB2">
      <w:pPr>
        <w:spacing w:after="0" w:line="240" w:lineRule="auto"/>
        <w:ind w:firstLine="709"/>
        <w:jc w:val="center"/>
        <w:rPr>
          <w:rFonts w:ascii="Times New Roman" w:hAnsi="Times New Roman" w:cs="Times New Roman"/>
          <w:b/>
          <w:bCs/>
          <w:sz w:val="28"/>
          <w:szCs w:val="28"/>
        </w:rPr>
      </w:pPr>
    </w:p>
    <w:p w14:paraId="2922992D" w14:textId="77777777" w:rsidR="00853BB2" w:rsidRPr="002E4834" w:rsidRDefault="00853BB2" w:rsidP="00853BB2">
      <w:pPr>
        <w:spacing w:after="0" w:line="240" w:lineRule="auto"/>
        <w:ind w:firstLine="709"/>
        <w:jc w:val="center"/>
        <w:rPr>
          <w:rFonts w:ascii="Times New Roman" w:hAnsi="Times New Roman" w:cs="Times New Roman"/>
          <w:b/>
          <w:bCs/>
          <w:sz w:val="28"/>
          <w:szCs w:val="28"/>
        </w:rPr>
      </w:pPr>
      <w:r w:rsidRPr="002E4834">
        <w:rPr>
          <w:rFonts w:ascii="Times New Roman" w:hAnsi="Times New Roman" w:cs="Times New Roman"/>
          <w:b/>
          <w:bCs/>
          <w:sz w:val="28"/>
          <w:szCs w:val="28"/>
        </w:rPr>
        <w:t>Аннотация</w:t>
      </w:r>
    </w:p>
    <w:p w14:paraId="2F5B1D87" w14:textId="7FEC8B5A" w:rsidR="00853BB2" w:rsidRPr="00E57C73" w:rsidRDefault="00853BB2" w:rsidP="00853BB2">
      <w:pPr>
        <w:spacing w:after="0" w:line="240" w:lineRule="auto"/>
        <w:ind w:firstLine="709"/>
        <w:jc w:val="center"/>
        <w:rPr>
          <w:rFonts w:ascii="Times New Roman" w:eastAsia="Calibri" w:hAnsi="Times New Roman" w:cs="Times New Roman"/>
          <w:b/>
          <w:bCs/>
          <w:color w:val="000000"/>
          <w:sz w:val="28"/>
          <w:szCs w:val="28"/>
        </w:rPr>
      </w:pPr>
      <w:r w:rsidRPr="00E57C73">
        <w:rPr>
          <w:rFonts w:ascii="Times New Roman" w:hAnsi="Times New Roman" w:cs="Times New Roman"/>
          <w:b/>
          <w:bCs/>
          <w:sz w:val="28"/>
          <w:szCs w:val="28"/>
        </w:rPr>
        <w:t xml:space="preserve">к </w:t>
      </w:r>
      <w:r>
        <w:rPr>
          <w:rFonts w:ascii="Times New Roman" w:hAnsi="Times New Roman" w:cs="Times New Roman"/>
          <w:b/>
          <w:bCs/>
          <w:sz w:val="28"/>
          <w:szCs w:val="28"/>
        </w:rPr>
        <w:t>проектам</w:t>
      </w:r>
      <w:r w:rsidRPr="00E57C73">
        <w:rPr>
          <w:rFonts w:ascii="Times New Roman" w:hAnsi="Times New Roman" w:cs="Times New Roman"/>
          <w:b/>
          <w:bCs/>
          <w:sz w:val="28"/>
          <w:szCs w:val="28"/>
        </w:rPr>
        <w:t xml:space="preserve"> </w:t>
      </w:r>
      <w:r w:rsidRPr="00E57C73">
        <w:rPr>
          <w:rFonts w:ascii="Times New Roman" w:eastAsia="Calibri" w:hAnsi="Times New Roman" w:cs="Times New Roman"/>
          <w:b/>
          <w:bCs/>
          <w:color w:val="000000"/>
          <w:sz w:val="28"/>
          <w:szCs w:val="28"/>
        </w:rPr>
        <w:t>Примерных рабочих программ</w:t>
      </w:r>
      <w:r w:rsidR="00541EFF">
        <w:rPr>
          <w:rFonts w:ascii="Times New Roman" w:eastAsia="Calibri" w:hAnsi="Times New Roman" w:cs="Times New Roman"/>
          <w:b/>
          <w:bCs/>
          <w:color w:val="000000"/>
          <w:sz w:val="28"/>
          <w:szCs w:val="28"/>
        </w:rPr>
        <w:t xml:space="preserve"> по учебным предметам и коррекционным курсам адаптированных основных образовательных программ </w:t>
      </w:r>
      <w:r>
        <w:rPr>
          <w:rFonts w:ascii="Times New Roman" w:eastAsia="Calibri" w:hAnsi="Times New Roman" w:cs="Times New Roman"/>
          <w:b/>
          <w:bCs/>
          <w:color w:val="000000"/>
          <w:sz w:val="28"/>
          <w:szCs w:val="28"/>
        </w:rPr>
        <w:t xml:space="preserve">основного общего образования обучающихся с ограниченными возможностями здоровья </w:t>
      </w:r>
    </w:p>
    <w:p w14:paraId="6F30878C" w14:textId="11313DF5" w:rsidR="00853BB2" w:rsidRDefault="00853BB2">
      <w:pPr>
        <w:rPr>
          <w:rFonts w:ascii="Times New Roman" w:hAnsi="Times New Roman" w:cs="Times New Roman"/>
          <w:b/>
          <w:bCs/>
          <w:sz w:val="28"/>
          <w:szCs w:val="28"/>
        </w:rPr>
      </w:pPr>
      <w:r>
        <w:rPr>
          <w:rFonts w:ascii="Times New Roman" w:hAnsi="Times New Roman" w:cs="Times New Roman"/>
          <w:b/>
          <w:bCs/>
          <w:sz w:val="28"/>
          <w:szCs w:val="28"/>
        </w:rPr>
        <w:br w:type="page"/>
      </w:r>
    </w:p>
    <w:sdt>
      <w:sdtPr>
        <w:rPr>
          <w:rFonts w:asciiTheme="minorHAnsi" w:eastAsiaTheme="minorHAnsi" w:hAnsiTheme="minorHAnsi" w:cstheme="minorBidi"/>
          <w:color w:val="auto"/>
          <w:sz w:val="22"/>
          <w:szCs w:val="22"/>
          <w:lang w:eastAsia="en-US"/>
        </w:rPr>
        <w:id w:val="-1977670013"/>
        <w:docPartObj>
          <w:docPartGallery w:val="Table of Contents"/>
          <w:docPartUnique/>
        </w:docPartObj>
      </w:sdtPr>
      <w:sdtEndPr>
        <w:rPr>
          <w:b/>
          <w:bCs/>
        </w:rPr>
      </w:sdtEndPr>
      <w:sdtContent>
        <w:p w14:paraId="6B051DC0" w14:textId="7E740C7D" w:rsidR="00D57D70" w:rsidRDefault="00D57D70">
          <w:pPr>
            <w:pStyle w:val="aa"/>
          </w:pPr>
          <w:r>
            <w:t>Оглавление</w:t>
          </w:r>
        </w:p>
        <w:p w14:paraId="0D2CD80E" w14:textId="194FB999" w:rsidR="00692AE5" w:rsidRDefault="00D57D70">
          <w:pPr>
            <w:pStyle w:val="11"/>
            <w:tabs>
              <w:tab w:val="left" w:pos="440"/>
            </w:tabs>
            <w:rPr>
              <w:rFonts w:eastAsiaTheme="minorEastAsia"/>
              <w:noProof/>
              <w:lang w:eastAsia="ru-RU"/>
            </w:rPr>
          </w:pPr>
          <w:r>
            <w:fldChar w:fldCharType="begin"/>
          </w:r>
          <w:r>
            <w:instrText xml:space="preserve"> TOC \o "1-3" \h \z \u </w:instrText>
          </w:r>
          <w:r>
            <w:fldChar w:fldCharType="separate"/>
          </w:r>
          <w:hyperlink w:anchor="_Toc106894003" w:history="1">
            <w:r w:rsidR="00692AE5" w:rsidRPr="009C3728">
              <w:rPr>
                <w:rStyle w:val="ab"/>
                <w:b/>
                <w:bCs/>
                <w:noProof/>
              </w:rPr>
              <w:t>1.</w:t>
            </w:r>
            <w:r w:rsidR="00692AE5">
              <w:rPr>
                <w:rFonts w:eastAsiaTheme="minorEastAsia"/>
                <w:noProof/>
                <w:lang w:eastAsia="ru-RU"/>
              </w:rPr>
              <w:tab/>
            </w:r>
            <w:r w:rsidR="00692AE5" w:rsidRPr="009C3728">
              <w:rPr>
                <w:rStyle w:val="ab"/>
                <w:b/>
                <w:bCs/>
                <w:noProof/>
              </w:rPr>
              <w:t xml:space="preserve">Аннотация к комплекту </w:t>
            </w:r>
            <w:r w:rsidR="00692AE5" w:rsidRPr="009C3728">
              <w:rPr>
                <w:rStyle w:val="ab"/>
                <w:rFonts w:eastAsia="Calibri"/>
                <w:b/>
                <w:bCs/>
                <w:noProof/>
              </w:rPr>
              <w:t>Примерных рабочих программ учебных предметов адаптированной основной образовательной программы основного общего образования обучающихся с нарушениями слуха</w:t>
            </w:r>
            <w:r w:rsidR="00692AE5">
              <w:rPr>
                <w:noProof/>
                <w:webHidden/>
              </w:rPr>
              <w:tab/>
            </w:r>
            <w:r w:rsidR="00692AE5">
              <w:rPr>
                <w:noProof/>
                <w:webHidden/>
              </w:rPr>
              <w:fldChar w:fldCharType="begin"/>
            </w:r>
            <w:r w:rsidR="00692AE5">
              <w:rPr>
                <w:noProof/>
                <w:webHidden/>
              </w:rPr>
              <w:instrText xml:space="preserve"> PAGEREF _Toc106894003 \h </w:instrText>
            </w:r>
            <w:r w:rsidR="00692AE5">
              <w:rPr>
                <w:noProof/>
                <w:webHidden/>
              </w:rPr>
            </w:r>
            <w:r w:rsidR="00692AE5">
              <w:rPr>
                <w:noProof/>
                <w:webHidden/>
              </w:rPr>
              <w:fldChar w:fldCharType="separate"/>
            </w:r>
            <w:r w:rsidR="00692AE5">
              <w:rPr>
                <w:noProof/>
                <w:webHidden/>
              </w:rPr>
              <w:t>3</w:t>
            </w:r>
            <w:r w:rsidR="00692AE5">
              <w:rPr>
                <w:noProof/>
                <w:webHidden/>
              </w:rPr>
              <w:fldChar w:fldCharType="end"/>
            </w:r>
          </w:hyperlink>
        </w:p>
        <w:p w14:paraId="0C695B45" w14:textId="131CB5F9" w:rsidR="00692AE5" w:rsidRDefault="00692AE5">
          <w:pPr>
            <w:pStyle w:val="11"/>
            <w:tabs>
              <w:tab w:val="left" w:pos="440"/>
            </w:tabs>
            <w:rPr>
              <w:rFonts w:eastAsiaTheme="minorEastAsia"/>
              <w:noProof/>
              <w:lang w:eastAsia="ru-RU"/>
            </w:rPr>
          </w:pPr>
          <w:hyperlink w:anchor="_Toc106894004" w:history="1">
            <w:r w:rsidRPr="009C3728">
              <w:rPr>
                <w:rStyle w:val="ab"/>
                <w:b/>
                <w:bCs/>
                <w:noProof/>
              </w:rPr>
              <w:t>2.</w:t>
            </w:r>
            <w:r>
              <w:rPr>
                <w:rFonts w:eastAsiaTheme="minorEastAsia"/>
                <w:noProof/>
                <w:lang w:eastAsia="ru-RU"/>
              </w:rPr>
              <w:tab/>
            </w:r>
            <w:r w:rsidRPr="009C3728">
              <w:rPr>
                <w:rStyle w:val="ab"/>
                <w:b/>
                <w:bCs/>
                <w:noProof/>
              </w:rPr>
              <w:t>Аннотация к комплекту Примерных рабочих программ учебных предметов, коррекционных курсов адаптированной основной образовательной программы основного общего образования слепых и слабовидящих обучающихся</w:t>
            </w:r>
            <w:r>
              <w:rPr>
                <w:noProof/>
                <w:webHidden/>
              </w:rPr>
              <w:tab/>
            </w:r>
            <w:r>
              <w:rPr>
                <w:noProof/>
                <w:webHidden/>
              </w:rPr>
              <w:fldChar w:fldCharType="begin"/>
            </w:r>
            <w:r>
              <w:rPr>
                <w:noProof/>
                <w:webHidden/>
              </w:rPr>
              <w:instrText xml:space="preserve"> PAGEREF _Toc106894004 \h </w:instrText>
            </w:r>
            <w:r>
              <w:rPr>
                <w:noProof/>
                <w:webHidden/>
              </w:rPr>
            </w:r>
            <w:r>
              <w:rPr>
                <w:noProof/>
                <w:webHidden/>
              </w:rPr>
              <w:fldChar w:fldCharType="separate"/>
            </w:r>
            <w:r>
              <w:rPr>
                <w:noProof/>
                <w:webHidden/>
              </w:rPr>
              <w:t>8</w:t>
            </w:r>
            <w:r>
              <w:rPr>
                <w:noProof/>
                <w:webHidden/>
              </w:rPr>
              <w:fldChar w:fldCharType="end"/>
            </w:r>
          </w:hyperlink>
        </w:p>
        <w:p w14:paraId="40DF12CD" w14:textId="4014D5DF" w:rsidR="00692AE5" w:rsidRDefault="00692AE5">
          <w:pPr>
            <w:pStyle w:val="11"/>
            <w:tabs>
              <w:tab w:val="left" w:pos="440"/>
            </w:tabs>
            <w:rPr>
              <w:rFonts w:eastAsiaTheme="minorEastAsia"/>
              <w:noProof/>
              <w:lang w:eastAsia="ru-RU"/>
            </w:rPr>
          </w:pPr>
          <w:hyperlink w:anchor="_Toc106894005" w:history="1">
            <w:r w:rsidRPr="009C3728">
              <w:rPr>
                <w:rStyle w:val="ab"/>
                <w:b/>
                <w:bCs/>
                <w:noProof/>
              </w:rPr>
              <w:t>3.</w:t>
            </w:r>
            <w:r>
              <w:rPr>
                <w:rFonts w:eastAsiaTheme="minorEastAsia"/>
                <w:noProof/>
                <w:lang w:eastAsia="ru-RU"/>
              </w:rPr>
              <w:tab/>
            </w:r>
            <w:r w:rsidRPr="009C3728">
              <w:rPr>
                <w:rStyle w:val="ab"/>
                <w:b/>
                <w:bCs/>
                <w:noProof/>
              </w:rPr>
              <w:t>Аннотация к комплекту Примерных рабочих программ учебных предметов адаптированной основной образовательной программы основного общего образования обучающихся с  тяжелыми нарушениями речи</w:t>
            </w:r>
            <w:r>
              <w:rPr>
                <w:noProof/>
                <w:webHidden/>
              </w:rPr>
              <w:tab/>
            </w:r>
            <w:r>
              <w:rPr>
                <w:noProof/>
                <w:webHidden/>
              </w:rPr>
              <w:fldChar w:fldCharType="begin"/>
            </w:r>
            <w:r>
              <w:rPr>
                <w:noProof/>
                <w:webHidden/>
              </w:rPr>
              <w:instrText xml:space="preserve"> PAGEREF _Toc106894005 \h </w:instrText>
            </w:r>
            <w:r>
              <w:rPr>
                <w:noProof/>
                <w:webHidden/>
              </w:rPr>
            </w:r>
            <w:r>
              <w:rPr>
                <w:noProof/>
                <w:webHidden/>
              </w:rPr>
              <w:fldChar w:fldCharType="separate"/>
            </w:r>
            <w:r>
              <w:rPr>
                <w:noProof/>
                <w:webHidden/>
              </w:rPr>
              <w:t>9</w:t>
            </w:r>
            <w:r>
              <w:rPr>
                <w:noProof/>
                <w:webHidden/>
              </w:rPr>
              <w:fldChar w:fldCharType="end"/>
            </w:r>
          </w:hyperlink>
        </w:p>
        <w:p w14:paraId="48E106CF" w14:textId="087BC0DE" w:rsidR="00692AE5" w:rsidRDefault="00692AE5">
          <w:pPr>
            <w:pStyle w:val="11"/>
            <w:tabs>
              <w:tab w:val="left" w:pos="440"/>
            </w:tabs>
            <w:rPr>
              <w:rFonts w:eastAsiaTheme="minorEastAsia"/>
              <w:noProof/>
              <w:lang w:eastAsia="ru-RU"/>
            </w:rPr>
          </w:pPr>
          <w:hyperlink w:anchor="_Toc106894006" w:history="1">
            <w:r w:rsidRPr="009C3728">
              <w:rPr>
                <w:rStyle w:val="ab"/>
                <w:b/>
                <w:bCs/>
                <w:noProof/>
              </w:rPr>
              <w:t>4.</w:t>
            </w:r>
            <w:r>
              <w:rPr>
                <w:rFonts w:eastAsiaTheme="minorEastAsia"/>
                <w:noProof/>
                <w:lang w:eastAsia="ru-RU"/>
              </w:rPr>
              <w:tab/>
            </w:r>
            <w:r w:rsidRPr="009C3728">
              <w:rPr>
                <w:rStyle w:val="ab"/>
                <w:b/>
                <w:bCs/>
                <w:noProof/>
              </w:rPr>
              <w:t>Аннотация к комплекту Примерных рабочих программ учебных предметов адаптированной основной образовательной программы основного общего образования обучающихся с нарушениями опорно-двигательного аппарата</w:t>
            </w:r>
            <w:r>
              <w:rPr>
                <w:noProof/>
                <w:webHidden/>
              </w:rPr>
              <w:tab/>
            </w:r>
            <w:r>
              <w:rPr>
                <w:noProof/>
                <w:webHidden/>
              </w:rPr>
              <w:fldChar w:fldCharType="begin"/>
            </w:r>
            <w:r>
              <w:rPr>
                <w:noProof/>
                <w:webHidden/>
              </w:rPr>
              <w:instrText xml:space="preserve"> PAGEREF _Toc106894006 \h </w:instrText>
            </w:r>
            <w:r>
              <w:rPr>
                <w:noProof/>
                <w:webHidden/>
              </w:rPr>
            </w:r>
            <w:r>
              <w:rPr>
                <w:noProof/>
                <w:webHidden/>
              </w:rPr>
              <w:fldChar w:fldCharType="separate"/>
            </w:r>
            <w:r>
              <w:rPr>
                <w:noProof/>
                <w:webHidden/>
              </w:rPr>
              <w:t>10</w:t>
            </w:r>
            <w:r>
              <w:rPr>
                <w:noProof/>
                <w:webHidden/>
              </w:rPr>
              <w:fldChar w:fldCharType="end"/>
            </w:r>
          </w:hyperlink>
        </w:p>
        <w:p w14:paraId="7BCEFFD9" w14:textId="7D7AD1E0" w:rsidR="00692AE5" w:rsidRDefault="00692AE5">
          <w:pPr>
            <w:pStyle w:val="11"/>
            <w:tabs>
              <w:tab w:val="left" w:pos="440"/>
            </w:tabs>
            <w:rPr>
              <w:rFonts w:eastAsiaTheme="minorEastAsia"/>
              <w:noProof/>
              <w:lang w:eastAsia="ru-RU"/>
            </w:rPr>
          </w:pPr>
          <w:hyperlink w:anchor="_Toc106894007" w:history="1">
            <w:r w:rsidRPr="009C3728">
              <w:rPr>
                <w:rStyle w:val="ab"/>
                <w:b/>
                <w:bCs/>
                <w:noProof/>
              </w:rPr>
              <w:t>5.</w:t>
            </w:r>
            <w:r>
              <w:rPr>
                <w:rFonts w:eastAsiaTheme="minorEastAsia"/>
                <w:noProof/>
                <w:lang w:eastAsia="ru-RU"/>
              </w:rPr>
              <w:tab/>
            </w:r>
            <w:r w:rsidRPr="009C3728">
              <w:rPr>
                <w:rStyle w:val="ab"/>
                <w:b/>
                <w:bCs/>
                <w:noProof/>
              </w:rPr>
              <w:t>Аннотация к комплекту Примерных рабочих программ учебных предметов, коррекционных курсов адаптированной основной образовательной программы основного общего образования обучающихся с задержкой психического развития</w:t>
            </w:r>
            <w:r>
              <w:rPr>
                <w:noProof/>
                <w:webHidden/>
              </w:rPr>
              <w:tab/>
            </w:r>
            <w:r>
              <w:rPr>
                <w:noProof/>
                <w:webHidden/>
              </w:rPr>
              <w:fldChar w:fldCharType="begin"/>
            </w:r>
            <w:r>
              <w:rPr>
                <w:noProof/>
                <w:webHidden/>
              </w:rPr>
              <w:instrText xml:space="preserve"> PAGEREF _Toc106894007 \h </w:instrText>
            </w:r>
            <w:r>
              <w:rPr>
                <w:noProof/>
                <w:webHidden/>
              </w:rPr>
            </w:r>
            <w:r>
              <w:rPr>
                <w:noProof/>
                <w:webHidden/>
              </w:rPr>
              <w:fldChar w:fldCharType="separate"/>
            </w:r>
            <w:r>
              <w:rPr>
                <w:noProof/>
                <w:webHidden/>
              </w:rPr>
              <w:t>12</w:t>
            </w:r>
            <w:r>
              <w:rPr>
                <w:noProof/>
                <w:webHidden/>
              </w:rPr>
              <w:fldChar w:fldCharType="end"/>
            </w:r>
          </w:hyperlink>
        </w:p>
        <w:p w14:paraId="4F3A2111" w14:textId="74429678" w:rsidR="00692AE5" w:rsidRDefault="00692AE5">
          <w:pPr>
            <w:pStyle w:val="11"/>
            <w:tabs>
              <w:tab w:val="left" w:pos="440"/>
            </w:tabs>
            <w:rPr>
              <w:rFonts w:eastAsiaTheme="minorEastAsia"/>
              <w:noProof/>
              <w:lang w:eastAsia="ru-RU"/>
            </w:rPr>
          </w:pPr>
          <w:hyperlink w:anchor="_Toc106894008" w:history="1">
            <w:r w:rsidRPr="009C3728">
              <w:rPr>
                <w:rStyle w:val="ab"/>
                <w:b/>
                <w:bCs/>
                <w:noProof/>
              </w:rPr>
              <w:t>6.</w:t>
            </w:r>
            <w:r>
              <w:rPr>
                <w:rFonts w:eastAsiaTheme="minorEastAsia"/>
                <w:noProof/>
                <w:lang w:eastAsia="ru-RU"/>
              </w:rPr>
              <w:tab/>
            </w:r>
            <w:r w:rsidRPr="009C3728">
              <w:rPr>
                <w:rStyle w:val="ab"/>
                <w:b/>
                <w:bCs/>
                <w:noProof/>
              </w:rPr>
              <w:t>Аннотация к комплекту Примерных рабочих программ учебных предметов адаптированной основной образовательной программы основного общего образования обучающихся с расстройствами аутистического спектра</w:t>
            </w:r>
            <w:r>
              <w:rPr>
                <w:noProof/>
                <w:webHidden/>
              </w:rPr>
              <w:tab/>
            </w:r>
            <w:r>
              <w:rPr>
                <w:noProof/>
                <w:webHidden/>
              </w:rPr>
              <w:fldChar w:fldCharType="begin"/>
            </w:r>
            <w:r>
              <w:rPr>
                <w:noProof/>
                <w:webHidden/>
              </w:rPr>
              <w:instrText xml:space="preserve"> PAGEREF _Toc106894008 \h </w:instrText>
            </w:r>
            <w:r>
              <w:rPr>
                <w:noProof/>
                <w:webHidden/>
              </w:rPr>
            </w:r>
            <w:r>
              <w:rPr>
                <w:noProof/>
                <w:webHidden/>
              </w:rPr>
              <w:fldChar w:fldCharType="separate"/>
            </w:r>
            <w:r>
              <w:rPr>
                <w:noProof/>
                <w:webHidden/>
              </w:rPr>
              <w:t>14</w:t>
            </w:r>
            <w:r>
              <w:rPr>
                <w:noProof/>
                <w:webHidden/>
              </w:rPr>
              <w:fldChar w:fldCharType="end"/>
            </w:r>
          </w:hyperlink>
        </w:p>
        <w:p w14:paraId="3E5333D4" w14:textId="04135F1F" w:rsidR="00D57D70" w:rsidRDefault="00D57D70">
          <w:r>
            <w:rPr>
              <w:b/>
              <w:bCs/>
            </w:rPr>
            <w:fldChar w:fldCharType="end"/>
          </w:r>
        </w:p>
      </w:sdtContent>
    </w:sdt>
    <w:p w14:paraId="45D0693C" w14:textId="77777777" w:rsidR="00E4549B" w:rsidRDefault="00E4549B">
      <w:pPr>
        <w:rPr>
          <w:rFonts w:ascii="Times New Roman" w:hAnsi="Times New Roman" w:cs="Times New Roman"/>
          <w:b/>
          <w:bCs/>
          <w:sz w:val="28"/>
          <w:szCs w:val="28"/>
        </w:rPr>
      </w:pPr>
      <w:r>
        <w:rPr>
          <w:rFonts w:ascii="Times New Roman" w:hAnsi="Times New Roman" w:cs="Times New Roman"/>
          <w:b/>
          <w:bCs/>
          <w:sz w:val="28"/>
          <w:szCs w:val="28"/>
        </w:rPr>
        <w:br w:type="page"/>
      </w:r>
    </w:p>
    <w:p w14:paraId="39723A67" w14:textId="5876769A" w:rsidR="002E4834" w:rsidRPr="00E4549B" w:rsidRDefault="002E4834" w:rsidP="00E4549B">
      <w:pPr>
        <w:pStyle w:val="1"/>
        <w:numPr>
          <w:ilvl w:val="0"/>
          <w:numId w:val="5"/>
        </w:numPr>
        <w:jc w:val="center"/>
        <w:rPr>
          <w:b/>
          <w:bCs/>
          <w:color w:val="auto"/>
        </w:rPr>
      </w:pPr>
      <w:bookmarkStart w:id="0" w:name="_Toc106894003"/>
      <w:r w:rsidRPr="00E4549B">
        <w:rPr>
          <w:b/>
          <w:bCs/>
          <w:color w:val="auto"/>
        </w:rPr>
        <w:lastRenderedPageBreak/>
        <w:t>Аннотация</w:t>
      </w:r>
      <w:r w:rsidR="00E4549B">
        <w:rPr>
          <w:b/>
          <w:bCs/>
          <w:color w:val="auto"/>
        </w:rPr>
        <w:t xml:space="preserve"> </w:t>
      </w:r>
      <w:r w:rsidRPr="00E4549B">
        <w:rPr>
          <w:b/>
          <w:bCs/>
          <w:color w:val="auto"/>
        </w:rPr>
        <w:t xml:space="preserve">к комплекту </w:t>
      </w:r>
      <w:r w:rsidRPr="00E4549B">
        <w:rPr>
          <w:rFonts w:eastAsia="Calibri"/>
          <w:b/>
          <w:bCs/>
          <w:color w:val="auto"/>
        </w:rPr>
        <w:t>Примерных рабочих программ учебных предметов</w:t>
      </w:r>
      <w:r w:rsidR="00D57D70">
        <w:rPr>
          <w:rFonts w:eastAsia="Calibri"/>
          <w:b/>
          <w:bCs/>
          <w:color w:val="auto"/>
        </w:rPr>
        <w:t xml:space="preserve"> </w:t>
      </w:r>
      <w:r w:rsidRPr="00E4549B">
        <w:rPr>
          <w:rFonts w:eastAsia="Calibri"/>
          <w:b/>
          <w:bCs/>
          <w:color w:val="auto"/>
        </w:rPr>
        <w:t>адаптированной основной образовательной программ</w:t>
      </w:r>
      <w:r w:rsidR="00D57D70">
        <w:rPr>
          <w:rFonts w:eastAsia="Calibri"/>
          <w:b/>
          <w:bCs/>
          <w:color w:val="auto"/>
        </w:rPr>
        <w:t>ы</w:t>
      </w:r>
      <w:r w:rsidRPr="00E4549B">
        <w:rPr>
          <w:rFonts w:eastAsia="Calibri"/>
          <w:b/>
          <w:bCs/>
          <w:color w:val="auto"/>
        </w:rPr>
        <w:t xml:space="preserve"> основного общего образования обучающихся с нарушениями слуха</w:t>
      </w:r>
      <w:bookmarkEnd w:id="0"/>
    </w:p>
    <w:p w14:paraId="152C7DB6" w14:textId="66DF607E" w:rsidR="002E4834" w:rsidRPr="00E4549B" w:rsidRDefault="002E4834" w:rsidP="00E4549B">
      <w:pPr>
        <w:pStyle w:val="1"/>
        <w:jc w:val="center"/>
        <w:rPr>
          <w:b/>
          <w:bCs/>
          <w:color w:val="auto"/>
        </w:rPr>
      </w:pPr>
    </w:p>
    <w:p w14:paraId="4C192D12" w14:textId="321AAEFB" w:rsidR="00E57C73" w:rsidRDefault="002E4834" w:rsidP="001101BC">
      <w:pPr>
        <w:spacing w:after="0" w:line="276"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В соответствии с ФГОС ООО и </w:t>
      </w:r>
      <w:r w:rsidR="00C37A5F">
        <w:rPr>
          <w:rFonts w:ascii="Times New Roman" w:eastAsia="Calibri" w:hAnsi="Times New Roman" w:cs="Times New Roman"/>
          <w:color w:val="000000"/>
          <w:sz w:val="28"/>
          <w:szCs w:val="28"/>
        </w:rPr>
        <w:t xml:space="preserve">Примерной адаптированной основной образовательной программой (АООП) основного общего образования </w:t>
      </w:r>
      <w:r w:rsidR="007248D7">
        <w:rPr>
          <w:rFonts w:ascii="Times New Roman" w:eastAsia="Calibri" w:hAnsi="Times New Roman" w:cs="Times New Roman"/>
          <w:color w:val="000000"/>
          <w:sz w:val="28"/>
          <w:szCs w:val="28"/>
        </w:rPr>
        <w:t xml:space="preserve">(ООО) </w:t>
      </w:r>
      <w:r w:rsidR="00C37A5F">
        <w:rPr>
          <w:rFonts w:ascii="Times New Roman" w:eastAsia="Calibri" w:hAnsi="Times New Roman" w:cs="Times New Roman"/>
          <w:color w:val="000000"/>
          <w:sz w:val="28"/>
          <w:szCs w:val="28"/>
        </w:rPr>
        <w:t xml:space="preserve">обучающихся с нарушениями слуха подготовлен ряд </w:t>
      </w:r>
      <w:r w:rsidR="00C37A5F" w:rsidRPr="0017367B">
        <w:rPr>
          <w:rFonts w:ascii="Times New Roman" w:eastAsia="Calibri" w:hAnsi="Times New Roman" w:cs="Times New Roman"/>
          <w:color w:val="000000"/>
          <w:sz w:val="28"/>
          <w:szCs w:val="28"/>
        </w:rPr>
        <w:t>Примерны</w:t>
      </w:r>
      <w:r w:rsidR="00C37A5F">
        <w:rPr>
          <w:rFonts w:ascii="Times New Roman" w:eastAsia="Calibri" w:hAnsi="Times New Roman" w:cs="Times New Roman"/>
          <w:color w:val="000000"/>
          <w:sz w:val="28"/>
          <w:szCs w:val="28"/>
        </w:rPr>
        <w:t>х</w:t>
      </w:r>
      <w:r w:rsidR="00C37A5F" w:rsidRPr="0017367B">
        <w:rPr>
          <w:rFonts w:ascii="Times New Roman" w:eastAsia="Calibri" w:hAnsi="Times New Roman" w:cs="Times New Roman"/>
          <w:color w:val="000000"/>
          <w:sz w:val="28"/>
          <w:szCs w:val="28"/>
        </w:rPr>
        <w:t xml:space="preserve"> рабочи</w:t>
      </w:r>
      <w:r w:rsidR="00C37A5F">
        <w:rPr>
          <w:rFonts w:ascii="Times New Roman" w:eastAsia="Calibri" w:hAnsi="Times New Roman" w:cs="Times New Roman"/>
          <w:color w:val="000000"/>
          <w:sz w:val="28"/>
          <w:szCs w:val="28"/>
        </w:rPr>
        <w:t>х</w:t>
      </w:r>
      <w:r w:rsidR="00C37A5F" w:rsidRPr="0017367B">
        <w:rPr>
          <w:rFonts w:ascii="Times New Roman" w:eastAsia="Calibri" w:hAnsi="Times New Roman" w:cs="Times New Roman"/>
          <w:color w:val="000000"/>
          <w:sz w:val="28"/>
          <w:szCs w:val="28"/>
        </w:rPr>
        <w:t xml:space="preserve"> программ </w:t>
      </w:r>
      <w:r w:rsidR="00C37A5F">
        <w:rPr>
          <w:rFonts w:ascii="Times New Roman" w:eastAsia="Calibri" w:hAnsi="Times New Roman" w:cs="Times New Roman"/>
          <w:color w:val="000000"/>
          <w:sz w:val="28"/>
          <w:szCs w:val="28"/>
        </w:rPr>
        <w:t xml:space="preserve">(РП) </w:t>
      </w:r>
      <w:r w:rsidR="00C37A5F" w:rsidRPr="0017367B">
        <w:rPr>
          <w:rFonts w:ascii="Times New Roman" w:eastAsia="Calibri" w:hAnsi="Times New Roman" w:cs="Times New Roman"/>
          <w:color w:val="000000"/>
          <w:sz w:val="28"/>
          <w:szCs w:val="28"/>
        </w:rPr>
        <w:t>учебных предметов</w:t>
      </w:r>
      <w:r w:rsidR="00C37A5F">
        <w:rPr>
          <w:rFonts w:ascii="Times New Roman" w:eastAsia="Calibri" w:hAnsi="Times New Roman" w:cs="Times New Roman"/>
          <w:color w:val="000000"/>
          <w:sz w:val="28"/>
          <w:szCs w:val="28"/>
        </w:rPr>
        <w:t>.</w:t>
      </w:r>
      <w:r w:rsidR="00AB6F6D" w:rsidRPr="00AB6F6D">
        <w:rPr>
          <w:rFonts w:ascii="Times New Roman" w:hAnsi="Times New Roman" w:cs="Times New Roman"/>
          <w:sz w:val="28"/>
          <w:szCs w:val="28"/>
          <w:vertAlign w:val="superscript"/>
        </w:rPr>
        <w:t xml:space="preserve"> </w:t>
      </w:r>
      <w:r w:rsidR="00AB6F6D" w:rsidRPr="000301ED">
        <w:rPr>
          <w:rFonts w:ascii="Times New Roman" w:hAnsi="Times New Roman" w:cs="Times New Roman"/>
          <w:sz w:val="28"/>
          <w:szCs w:val="28"/>
          <w:vertAlign w:val="superscript"/>
        </w:rPr>
        <w:footnoteReference w:id="1"/>
      </w:r>
    </w:p>
    <w:p w14:paraId="2285B684" w14:textId="40E7C027" w:rsidR="002E4834" w:rsidRDefault="00C37A5F" w:rsidP="001101BC">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Сведения о подготовленных РП учебных курсов, а также о тех РП, которые не подлежали разработке, представлены в таблице 1.</w:t>
      </w:r>
    </w:p>
    <w:p w14:paraId="5F8C77A2" w14:textId="01CE3F4E" w:rsidR="002E4834" w:rsidRPr="00594A8A" w:rsidRDefault="00C37A5F" w:rsidP="001101BC">
      <w:pPr>
        <w:spacing w:after="0" w:line="276" w:lineRule="auto"/>
        <w:jc w:val="both"/>
        <w:rPr>
          <w:rFonts w:ascii="Times New Roman" w:hAnsi="Times New Roman" w:cs="Times New Roman"/>
          <w:i/>
          <w:iCs/>
          <w:sz w:val="28"/>
          <w:szCs w:val="28"/>
        </w:rPr>
      </w:pPr>
      <w:r w:rsidRPr="00594A8A">
        <w:rPr>
          <w:rFonts w:ascii="Times New Roman" w:hAnsi="Times New Roman" w:cs="Times New Roman"/>
          <w:i/>
          <w:iCs/>
          <w:sz w:val="28"/>
          <w:szCs w:val="28"/>
        </w:rPr>
        <w:t>Таблица 1 – Сведения о подготовленных РП</w:t>
      </w:r>
    </w:p>
    <w:tbl>
      <w:tblPr>
        <w:tblStyle w:val="a3"/>
        <w:tblW w:w="0" w:type="auto"/>
        <w:tblLook w:val="04A0" w:firstRow="1" w:lastRow="0" w:firstColumn="1" w:lastColumn="0" w:noHBand="0" w:noVBand="1"/>
      </w:tblPr>
      <w:tblGrid>
        <w:gridCol w:w="562"/>
        <w:gridCol w:w="5387"/>
        <w:gridCol w:w="1417"/>
        <w:gridCol w:w="1134"/>
        <w:gridCol w:w="1128"/>
      </w:tblGrid>
      <w:tr w:rsidR="00C37A5F" w14:paraId="080F007F" w14:textId="77777777" w:rsidTr="00594A8A">
        <w:trPr>
          <w:trHeight w:val="300"/>
        </w:trPr>
        <w:tc>
          <w:tcPr>
            <w:tcW w:w="562" w:type="dxa"/>
            <w:vMerge w:val="restart"/>
          </w:tcPr>
          <w:p w14:paraId="3AD40C41" w14:textId="77777777" w:rsidR="00C37A5F" w:rsidRPr="00C37A5F" w:rsidRDefault="00C37A5F" w:rsidP="001101BC">
            <w:pPr>
              <w:spacing w:line="276" w:lineRule="auto"/>
              <w:jc w:val="both"/>
              <w:rPr>
                <w:rFonts w:ascii="Times New Roman" w:hAnsi="Times New Roman" w:cs="Times New Roman"/>
                <w:sz w:val="24"/>
                <w:szCs w:val="24"/>
              </w:rPr>
            </w:pPr>
            <w:r w:rsidRPr="00C37A5F">
              <w:rPr>
                <w:rFonts w:ascii="Times New Roman" w:hAnsi="Times New Roman" w:cs="Times New Roman"/>
                <w:sz w:val="24"/>
                <w:szCs w:val="24"/>
              </w:rPr>
              <w:t xml:space="preserve">№ </w:t>
            </w:r>
          </w:p>
          <w:p w14:paraId="139E42DC" w14:textId="60A147DC" w:rsidR="00C37A5F" w:rsidRPr="00C37A5F" w:rsidRDefault="00C37A5F" w:rsidP="001101BC">
            <w:pPr>
              <w:spacing w:line="276" w:lineRule="auto"/>
              <w:jc w:val="both"/>
              <w:rPr>
                <w:rFonts w:ascii="Times New Roman" w:hAnsi="Times New Roman" w:cs="Times New Roman"/>
                <w:sz w:val="24"/>
                <w:szCs w:val="24"/>
              </w:rPr>
            </w:pPr>
            <w:r w:rsidRPr="00C37A5F">
              <w:rPr>
                <w:rFonts w:ascii="Times New Roman" w:hAnsi="Times New Roman" w:cs="Times New Roman"/>
                <w:sz w:val="24"/>
                <w:szCs w:val="24"/>
              </w:rPr>
              <w:t>п/п</w:t>
            </w:r>
          </w:p>
        </w:tc>
        <w:tc>
          <w:tcPr>
            <w:tcW w:w="5387" w:type="dxa"/>
            <w:vMerge w:val="restart"/>
          </w:tcPr>
          <w:p w14:paraId="3977B967" w14:textId="20033EF0" w:rsidR="00C37A5F" w:rsidRPr="00C37A5F" w:rsidRDefault="00C37A5F" w:rsidP="001101BC">
            <w:pPr>
              <w:spacing w:line="276" w:lineRule="auto"/>
              <w:jc w:val="center"/>
              <w:rPr>
                <w:rFonts w:ascii="Times New Roman" w:hAnsi="Times New Roman" w:cs="Times New Roman"/>
                <w:sz w:val="24"/>
                <w:szCs w:val="24"/>
              </w:rPr>
            </w:pPr>
            <w:r w:rsidRPr="00C37A5F">
              <w:rPr>
                <w:rFonts w:ascii="Times New Roman" w:hAnsi="Times New Roman" w:cs="Times New Roman"/>
                <w:sz w:val="24"/>
                <w:szCs w:val="24"/>
              </w:rPr>
              <w:t>Наименование учебного предмета</w:t>
            </w:r>
          </w:p>
        </w:tc>
        <w:tc>
          <w:tcPr>
            <w:tcW w:w="3679" w:type="dxa"/>
            <w:gridSpan w:val="3"/>
          </w:tcPr>
          <w:p w14:paraId="7A64CCBA" w14:textId="4D3FA8BE" w:rsidR="00C37A5F" w:rsidRPr="00C37A5F" w:rsidRDefault="00C37A5F" w:rsidP="001101BC">
            <w:pPr>
              <w:spacing w:line="276" w:lineRule="auto"/>
              <w:jc w:val="center"/>
              <w:rPr>
                <w:rFonts w:ascii="Times New Roman" w:hAnsi="Times New Roman" w:cs="Times New Roman"/>
                <w:sz w:val="24"/>
                <w:szCs w:val="24"/>
              </w:rPr>
            </w:pPr>
            <w:r w:rsidRPr="00C37A5F">
              <w:rPr>
                <w:rFonts w:ascii="Times New Roman" w:hAnsi="Times New Roman" w:cs="Times New Roman"/>
                <w:sz w:val="24"/>
                <w:szCs w:val="24"/>
              </w:rPr>
              <w:t>Варианты АООП ООО, по которым подготовлены РП</w:t>
            </w:r>
          </w:p>
        </w:tc>
      </w:tr>
      <w:tr w:rsidR="00C37A5F" w14:paraId="0813AC23" w14:textId="77777777" w:rsidTr="00594A8A">
        <w:trPr>
          <w:trHeight w:val="345"/>
        </w:trPr>
        <w:tc>
          <w:tcPr>
            <w:tcW w:w="562" w:type="dxa"/>
            <w:vMerge/>
          </w:tcPr>
          <w:p w14:paraId="1A5DAFA3" w14:textId="77777777" w:rsidR="00C37A5F" w:rsidRPr="00C37A5F" w:rsidRDefault="00C37A5F" w:rsidP="001101BC">
            <w:pPr>
              <w:spacing w:line="276" w:lineRule="auto"/>
              <w:jc w:val="both"/>
              <w:rPr>
                <w:rFonts w:ascii="Times New Roman" w:hAnsi="Times New Roman" w:cs="Times New Roman"/>
                <w:sz w:val="24"/>
                <w:szCs w:val="24"/>
              </w:rPr>
            </w:pPr>
          </w:p>
        </w:tc>
        <w:tc>
          <w:tcPr>
            <w:tcW w:w="5387" w:type="dxa"/>
            <w:vMerge/>
          </w:tcPr>
          <w:p w14:paraId="1727C287" w14:textId="77777777" w:rsidR="00C37A5F" w:rsidRPr="00C37A5F" w:rsidRDefault="00C37A5F" w:rsidP="001101BC">
            <w:pPr>
              <w:spacing w:line="276" w:lineRule="auto"/>
              <w:jc w:val="both"/>
              <w:rPr>
                <w:rFonts w:ascii="Times New Roman" w:hAnsi="Times New Roman" w:cs="Times New Roman"/>
                <w:sz w:val="24"/>
                <w:szCs w:val="24"/>
              </w:rPr>
            </w:pPr>
          </w:p>
        </w:tc>
        <w:tc>
          <w:tcPr>
            <w:tcW w:w="1417" w:type="dxa"/>
            <w:shd w:val="clear" w:color="auto" w:fill="FFF2CC" w:themeFill="accent4" w:themeFillTint="33"/>
          </w:tcPr>
          <w:p w14:paraId="6B5E855D" w14:textId="479568F0" w:rsidR="00C37A5F" w:rsidRPr="00594A8A" w:rsidRDefault="00C37A5F" w:rsidP="001101BC">
            <w:pPr>
              <w:spacing w:line="276" w:lineRule="auto"/>
              <w:jc w:val="center"/>
              <w:rPr>
                <w:rFonts w:ascii="Times New Roman" w:hAnsi="Times New Roman" w:cs="Times New Roman"/>
                <w:b/>
                <w:bCs/>
                <w:sz w:val="24"/>
                <w:szCs w:val="24"/>
              </w:rPr>
            </w:pPr>
            <w:r w:rsidRPr="00594A8A">
              <w:rPr>
                <w:rFonts w:ascii="Times New Roman" w:hAnsi="Times New Roman" w:cs="Times New Roman"/>
                <w:b/>
                <w:bCs/>
                <w:sz w:val="24"/>
                <w:szCs w:val="24"/>
              </w:rPr>
              <w:t>1.2</w:t>
            </w:r>
          </w:p>
        </w:tc>
        <w:tc>
          <w:tcPr>
            <w:tcW w:w="1134" w:type="dxa"/>
            <w:shd w:val="clear" w:color="auto" w:fill="C5E0B3" w:themeFill="accent6" w:themeFillTint="66"/>
          </w:tcPr>
          <w:p w14:paraId="242F3633" w14:textId="089EFAB8" w:rsidR="00C37A5F" w:rsidRPr="00594A8A" w:rsidRDefault="00C37A5F" w:rsidP="001101BC">
            <w:pPr>
              <w:spacing w:line="276" w:lineRule="auto"/>
              <w:jc w:val="center"/>
              <w:rPr>
                <w:rFonts w:ascii="Times New Roman" w:hAnsi="Times New Roman" w:cs="Times New Roman"/>
                <w:b/>
                <w:bCs/>
                <w:sz w:val="24"/>
                <w:szCs w:val="24"/>
              </w:rPr>
            </w:pPr>
            <w:r w:rsidRPr="00594A8A">
              <w:rPr>
                <w:rFonts w:ascii="Times New Roman" w:hAnsi="Times New Roman" w:cs="Times New Roman"/>
                <w:b/>
                <w:bCs/>
                <w:sz w:val="24"/>
                <w:szCs w:val="24"/>
              </w:rPr>
              <w:t>2.2.1</w:t>
            </w:r>
          </w:p>
        </w:tc>
        <w:tc>
          <w:tcPr>
            <w:tcW w:w="1128" w:type="dxa"/>
            <w:shd w:val="clear" w:color="auto" w:fill="DEEAF6" w:themeFill="accent5" w:themeFillTint="33"/>
          </w:tcPr>
          <w:p w14:paraId="423F0E48" w14:textId="50456835" w:rsidR="00C37A5F" w:rsidRPr="00594A8A" w:rsidRDefault="00C37A5F" w:rsidP="001101BC">
            <w:pPr>
              <w:spacing w:line="276" w:lineRule="auto"/>
              <w:jc w:val="center"/>
              <w:rPr>
                <w:rFonts w:ascii="Times New Roman" w:hAnsi="Times New Roman" w:cs="Times New Roman"/>
                <w:b/>
                <w:bCs/>
                <w:sz w:val="24"/>
                <w:szCs w:val="24"/>
              </w:rPr>
            </w:pPr>
            <w:r w:rsidRPr="00594A8A">
              <w:rPr>
                <w:rFonts w:ascii="Times New Roman" w:hAnsi="Times New Roman" w:cs="Times New Roman"/>
                <w:b/>
                <w:bCs/>
                <w:sz w:val="24"/>
                <w:szCs w:val="24"/>
              </w:rPr>
              <w:t>2.2.2</w:t>
            </w:r>
          </w:p>
        </w:tc>
      </w:tr>
      <w:tr w:rsidR="00C37A5F" w14:paraId="12A04E21" w14:textId="77777777" w:rsidTr="00594A8A">
        <w:tc>
          <w:tcPr>
            <w:tcW w:w="562" w:type="dxa"/>
          </w:tcPr>
          <w:p w14:paraId="4292C49B" w14:textId="535AD0D2" w:rsidR="00C37A5F" w:rsidRPr="00C37A5F" w:rsidRDefault="004E6D3C"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387" w:type="dxa"/>
          </w:tcPr>
          <w:p w14:paraId="138D3831" w14:textId="000D4E14" w:rsidR="00C37A5F" w:rsidRPr="004E6D3C" w:rsidRDefault="00B94283"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Русский язык</w:t>
            </w:r>
          </w:p>
        </w:tc>
        <w:tc>
          <w:tcPr>
            <w:tcW w:w="1417" w:type="dxa"/>
            <w:shd w:val="clear" w:color="auto" w:fill="FFF2CC" w:themeFill="accent4" w:themeFillTint="33"/>
          </w:tcPr>
          <w:p w14:paraId="2BB16706" w14:textId="665A31B3" w:rsidR="00C37A5F"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4FCA25FF" w14:textId="422EA839" w:rsidR="00C37A5F" w:rsidRPr="00594A8A" w:rsidRDefault="00594A8A" w:rsidP="001101BC">
            <w:pPr>
              <w:spacing w:line="276" w:lineRule="auto"/>
              <w:jc w:val="center"/>
              <w:rPr>
                <w:rFonts w:ascii="Times New Roman" w:hAnsi="Times New Roman" w:cs="Times New Roman"/>
                <w:sz w:val="28"/>
                <w:szCs w:val="28"/>
                <w:lang w:val="en-US"/>
              </w:rPr>
            </w:pPr>
            <w:r w:rsidRPr="00594A8A">
              <w:rPr>
                <w:rFonts w:ascii="Times New Roman" w:hAnsi="Times New Roman" w:cs="Times New Roman"/>
                <w:sz w:val="28"/>
                <w:szCs w:val="28"/>
              </w:rPr>
              <w:t>–</w:t>
            </w:r>
          </w:p>
        </w:tc>
        <w:tc>
          <w:tcPr>
            <w:tcW w:w="1128" w:type="dxa"/>
            <w:shd w:val="clear" w:color="auto" w:fill="DEEAF6" w:themeFill="accent5" w:themeFillTint="33"/>
          </w:tcPr>
          <w:p w14:paraId="19209928" w14:textId="30530BFD" w:rsidR="00C37A5F"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4E6D3C" w14:paraId="5FE8E61D" w14:textId="77777777" w:rsidTr="00594A8A">
        <w:tc>
          <w:tcPr>
            <w:tcW w:w="562" w:type="dxa"/>
          </w:tcPr>
          <w:p w14:paraId="2AE1FD1D" w14:textId="5E09FBD4" w:rsidR="004E6D3C" w:rsidRPr="00C37A5F" w:rsidRDefault="004E6D3C"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387" w:type="dxa"/>
          </w:tcPr>
          <w:p w14:paraId="3AB8130F" w14:textId="1978F3B0" w:rsidR="004E6D3C" w:rsidRPr="004E6D3C" w:rsidRDefault="004E6D3C"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Развитие речи</w:t>
            </w:r>
          </w:p>
        </w:tc>
        <w:tc>
          <w:tcPr>
            <w:tcW w:w="1417" w:type="dxa"/>
            <w:shd w:val="clear" w:color="auto" w:fill="FFF2CC" w:themeFill="accent4" w:themeFillTint="33"/>
          </w:tcPr>
          <w:p w14:paraId="42BFF1E7" w14:textId="3C95B1D9" w:rsidR="004E6D3C"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58B00162" w14:textId="55D49F15" w:rsidR="004E6D3C"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7331FDF7" w14:textId="58E7CCE2" w:rsidR="004E6D3C"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4E6D3C" w14:paraId="15DF0D88" w14:textId="77777777" w:rsidTr="00594A8A">
        <w:tc>
          <w:tcPr>
            <w:tcW w:w="562" w:type="dxa"/>
          </w:tcPr>
          <w:p w14:paraId="04D0CA45" w14:textId="400ED14D" w:rsidR="004E6D3C" w:rsidRPr="00C37A5F" w:rsidRDefault="004E6D3C"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387" w:type="dxa"/>
          </w:tcPr>
          <w:p w14:paraId="58EC637A" w14:textId="50297709" w:rsidR="004E6D3C" w:rsidRPr="004E6D3C" w:rsidRDefault="004E6D3C"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Литература</w:t>
            </w:r>
          </w:p>
        </w:tc>
        <w:tc>
          <w:tcPr>
            <w:tcW w:w="1417" w:type="dxa"/>
            <w:shd w:val="clear" w:color="auto" w:fill="FFF2CC" w:themeFill="accent4" w:themeFillTint="33"/>
          </w:tcPr>
          <w:p w14:paraId="7FB111D0" w14:textId="7D03A7A7" w:rsidR="004E6D3C"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4705583D" w14:textId="12F85DCA" w:rsidR="004E6D3C"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331709C8" w14:textId="10872447" w:rsidR="004E6D3C"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4E6D3C" w14:paraId="772D18FE" w14:textId="77777777" w:rsidTr="00594A8A">
        <w:tc>
          <w:tcPr>
            <w:tcW w:w="562" w:type="dxa"/>
          </w:tcPr>
          <w:p w14:paraId="2916E603" w14:textId="13805649" w:rsidR="004E6D3C" w:rsidRPr="00C37A5F" w:rsidRDefault="004E6D3C"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387" w:type="dxa"/>
          </w:tcPr>
          <w:p w14:paraId="6E82BF21" w14:textId="61C8826E" w:rsidR="004E6D3C" w:rsidRPr="004E6D3C" w:rsidRDefault="004E6D3C"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Иностранный язык (английский)</w:t>
            </w:r>
          </w:p>
        </w:tc>
        <w:tc>
          <w:tcPr>
            <w:tcW w:w="1417" w:type="dxa"/>
            <w:shd w:val="clear" w:color="auto" w:fill="FFF2CC" w:themeFill="accent4" w:themeFillTint="33"/>
          </w:tcPr>
          <w:p w14:paraId="28EB3E1D" w14:textId="33EFE6A7" w:rsidR="004E6D3C"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63BAB261" w14:textId="15706F42" w:rsidR="004E6D3C"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0C5A16E5" w14:textId="1569019C" w:rsidR="004E6D3C" w:rsidRPr="00594A8A" w:rsidRDefault="004E6D3C"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4E61E8F9" w14:textId="77777777" w:rsidTr="00594A8A">
        <w:tc>
          <w:tcPr>
            <w:tcW w:w="562" w:type="dxa"/>
          </w:tcPr>
          <w:p w14:paraId="1824C542" w14:textId="3D7AE3CB"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387" w:type="dxa"/>
          </w:tcPr>
          <w:p w14:paraId="55B0278D" w14:textId="6440AEBE"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История России. Всеобщая история</w:t>
            </w:r>
          </w:p>
        </w:tc>
        <w:tc>
          <w:tcPr>
            <w:tcW w:w="1417" w:type="dxa"/>
            <w:shd w:val="clear" w:color="auto" w:fill="FFF2CC" w:themeFill="accent4" w:themeFillTint="33"/>
          </w:tcPr>
          <w:p w14:paraId="61EA3D5D" w14:textId="55492E7C"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7240FD43" w14:textId="65170D1E"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4240E36F" w14:textId="6FE2E3ED"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52C1D27D" w14:textId="77777777" w:rsidTr="00594A8A">
        <w:tc>
          <w:tcPr>
            <w:tcW w:w="562" w:type="dxa"/>
          </w:tcPr>
          <w:p w14:paraId="1D337585" w14:textId="2E81C235"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387" w:type="dxa"/>
          </w:tcPr>
          <w:p w14:paraId="5A3039B8" w14:textId="207CA7BC"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Обществознание</w:t>
            </w:r>
          </w:p>
        </w:tc>
        <w:tc>
          <w:tcPr>
            <w:tcW w:w="1417" w:type="dxa"/>
            <w:shd w:val="clear" w:color="auto" w:fill="FFF2CC" w:themeFill="accent4" w:themeFillTint="33"/>
          </w:tcPr>
          <w:p w14:paraId="07232FD9" w14:textId="239B0611"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6BEF4FCD" w14:textId="405F152F"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56D55F9C" w14:textId="17E4322D"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25C6757E" w14:textId="77777777" w:rsidTr="00594A8A">
        <w:tc>
          <w:tcPr>
            <w:tcW w:w="562" w:type="dxa"/>
          </w:tcPr>
          <w:p w14:paraId="70B4F80C" w14:textId="43042E77"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387" w:type="dxa"/>
          </w:tcPr>
          <w:p w14:paraId="699CE11D" w14:textId="693BA2AC"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География</w:t>
            </w:r>
          </w:p>
        </w:tc>
        <w:tc>
          <w:tcPr>
            <w:tcW w:w="1417" w:type="dxa"/>
            <w:shd w:val="clear" w:color="auto" w:fill="FFF2CC" w:themeFill="accent4" w:themeFillTint="33"/>
          </w:tcPr>
          <w:p w14:paraId="42750002" w14:textId="77CA94F6"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1D8E2AD7" w14:textId="1ABC8B63"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720E32F9" w14:textId="295B9E9E"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7D5F99FE" w14:textId="77777777" w:rsidTr="00594A8A">
        <w:tc>
          <w:tcPr>
            <w:tcW w:w="562" w:type="dxa"/>
          </w:tcPr>
          <w:p w14:paraId="73E022C1" w14:textId="12776273"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387" w:type="dxa"/>
          </w:tcPr>
          <w:p w14:paraId="78A24244" w14:textId="2FDC9659"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Математика</w:t>
            </w:r>
          </w:p>
        </w:tc>
        <w:tc>
          <w:tcPr>
            <w:tcW w:w="1417" w:type="dxa"/>
            <w:shd w:val="clear" w:color="auto" w:fill="FFF2CC" w:themeFill="accent4" w:themeFillTint="33"/>
          </w:tcPr>
          <w:p w14:paraId="03D52A29" w14:textId="31C19E6C"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23BF1953" w14:textId="4E3C0A3D"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753B41FE" w14:textId="3AE0EBAA"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4D740B47" w14:textId="77777777" w:rsidTr="00594A8A">
        <w:tc>
          <w:tcPr>
            <w:tcW w:w="562" w:type="dxa"/>
          </w:tcPr>
          <w:p w14:paraId="57A394B1" w14:textId="090899BE"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387" w:type="dxa"/>
          </w:tcPr>
          <w:p w14:paraId="398C2809" w14:textId="3C80A375"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Информатика</w:t>
            </w:r>
          </w:p>
        </w:tc>
        <w:tc>
          <w:tcPr>
            <w:tcW w:w="1417" w:type="dxa"/>
            <w:shd w:val="clear" w:color="auto" w:fill="FFF2CC" w:themeFill="accent4" w:themeFillTint="33"/>
          </w:tcPr>
          <w:p w14:paraId="50E8C406" w14:textId="6BE77537"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0CB50375" w14:textId="7061A59E"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17525ADA" w14:textId="61BDB18C"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2886AE20" w14:textId="77777777" w:rsidTr="00594A8A">
        <w:tc>
          <w:tcPr>
            <w:tcW w:w="562" w:type="dxa"/>
          </w:tcPr>
          <w:p w14:paraId="77E17177" w14:textId="2BDF4DDB"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387" w:type="dxa"/>
          </w:tcPr>
          <w:p w14:paraId="1ECAD7CC" w14:textId="2E0B9227"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Физика</w:t>
            </w:r>
          </w:p>
        </w:tc>
        <w:tc>
          <w:tcPr>
            <w:tcW w:w="1417" w:type="dxa"/>
            <w:shd w:val="clear" w:color="auto" w:fill="FFF2CC" w:themeFill="accent4" w:themeFillTint="33"/>
          </w:tcPr>
          <w:p w14:paraId="66C5606F" w14:textId="0C8E6493"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3D116C6C" w14:textId="6D1B87F8"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60794CDD" w14:textId="30C33FAD"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4311F50B" w14:textId="77777777" w:rsidTr="00594A8A">
        <w:tc>
          <w:tcPr>
            <w:tcW w:w="562" w:type="dxa"/>
          </w:tcPr>
          <w:p w14:paraId="51D2D46C" w14:textId="025E98F3"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387" w:type="dxa"/>
          </w:tcPr>
          <w:p w14:paraId="202C0210" w14:textId="0CF2A30F"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Биология</w:t>
            </w:r>
          </w:p>
        </w:tc>
        <w:tc>
          <w:tcPr>
            <w:tcW w:w="1417" w:type="dxa"/>
            <w:shd w:val="clear" w:color="auto" w:fill="FFF2CC" w:themeFill="accent4" w:themeFillTint="33"/>
          </w:tcPr>
          <w:p w14:paraId="5357D696" w14:textId="4DB518FE"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6BD009DD" w14:textId="543C32BF"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2717472B" w14:textId="4D6EA112"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2FFE54E2" w14:textId="77777777" w:rsidTr="00594A8A">
        <w:tc>
          <w:tcPr>
            <w:tcW w:w="562" w:type="dxa"/>
          </w:tcPr>
          <w:p w14:paraId="22F27838" w14:textId="5DC76193"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387" w:type="dxa"/>
          </w:tcPr>
          <w:p w14:paraId="4AFAD249" w14:textId="53663577"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Химия</w:t>
            </w:r>
          </w:p>
        </w:tc>
        <w:tc>
          <w:tcPr>
            <w:tcW w:w="1417" w:type="dxa"/>
            <w:shd w:val="clear" w:color="auto" w:fill="FFF2CC" w:themeFill="accent4" w:themeFillTint="33"/>
          </w:tcPr>
          <w:p w14:paraId="13622179" w14:textId="378CADF4"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36AAE876" w14:textId="2473BAC1"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55A4D7F9" w14:textId="2826057C"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054DACF3" w14:textId="77777777" w:rsidTr="00594A8A">
        <w:tc>
          <w:tcPr>
            <w:tcW w:w="562" w:type="dxa"/>
          </w:tcPr>
          <w:p w14:paraId="4B0B2B62" w14:textId="5A18B41D"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387" w:type="dxa"/>
          </w:tcPr>
          <w:p w14:paraId="068C1ACF" w14:textId="131DE6DB"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Изобразительное искусство</w:t>
            </w:r>
          </w:p>
        </w:tc>
        <w:tc>
          <w:tcPr>
            <w:tcW w:w="1417" w:type="dxa"/>
            <w:shd w:val="clear" w:color="auto" w:fill="FFF2CC" w:themeFill="accent4" w:themeFillTint="33"/>
          </w:tcPr>
          <w:p w14:paraId="47ED2043" w14:textId="05517187"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6EFB727E" w14:textId="7D7D328B"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3F6448E7" w14:textId="28141578"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78435D5F" w14:textId="77777777" w:rsidTr="00594A8A">
        <w:tc>
          <w:tcPr>
            <w:tcW w:w="562" w:type="dxa"/>
          </w:tcPr>
          <w:p w14:paraId="0FF09064" w14:textId="48C6FC3B"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387" w:type="dxa"/>
          </w:tcPr>
          <w:p w14:paraId="1AE002F4" w14:textId="7D2E241D"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Технология</w:t>
            </w:r>
          </w:p>
        </w:tc>
        <w:tc>
          <w:tcPr>
            <w:tcW w:w="1417" w:type="dxa"/>
            <w:shd w:val="clear" w:color="auto" w:fill="FFF2CC" w:themeFill="accent4" w:themeFillTint="33"/>
          </w:tcPr>
          <w:p w14:paraId="1EDE0E14" w14:textId="207CFD78"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47CEDB06" w14:textId="4708E8BF"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65B55323" w14:textId="25886520"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594A8A" w14:paraId="0BC638CA" w14:textId="77777777" w:rsidTr="00594A8A">
        <w:tc>
          <w:tcPr>
            <w:tcW w:w="562" w:type="dxa"/>
          </w:tcPr>
          <w:p w14:paraId="13D38445" w14:textId="39C8CC1A" w:rsidR="00594A8A" w:rsidRPr="00C37A5F" w:rsidRDefault="00594A8A"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387" w:type="dxa"/>
          </w:tcPr>
          <w:p w14:paraId="34860FED" w14:textId="2689E103" w:rsidR="00594A8A" w:rsidRPr="004E6D3C" w:rsidRDefault="00594A8A"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Основы безопасности жизнедеятельности</w:t>
            </w:r>
          </w:p>
        </w:tc>
        <w:tc>
          <w:tcPr>
            <w:tcW w:w="1417" w:type="dxa"/>
            <w:shd w:val="clear" w:color="auto" w:fill="FFF2CC" w:themeFill="accent4" w:themeFillTint="33"/>
          </w:tcPr>
          <w:p w14:paraId="161DCE2B" w14:textId="7614AB9F"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107AFDA6" w14:textId="3BD5B0BE"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59617B5B" w14:textId="7C9C4FDE" w:rsidR="00594A8A" w:rsidRPr="00594A8A" w:rsidRDefault="00594A8A"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3641CD" w14:paraId="7B9AC441" w14:textId="77777777" w:rsidTr="00594A8A">
        <w:tc>
          <w:tcPr>
            <w:tcW w:w="562" w:type="dxa"/>
          </w:tcPr>
          <w:p w14:paraId="3189A01F" w14:textId="5D6CD3FB" w:rsidR="003641CD" w:rsidRDefault="003641CD"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5387" w:type="dxa"/>
          </w:tcPr>
          <w:p w14:paraId="07D086FA" w14:textId="049E9BC8" w:rsidR="003641CD" w:rsidRPr="004E6D3C" w:rsidRDefault="003641CD" w:rsidP="001101BC">
            <w:pPr>
              <w:autoSpaceDE w:val="0"/>
              <w:autoSpaceDN w:val="0"/>
              <w:adjustRightInd w:val="0"/>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Адаптивная физическая культура</w:t>
            </w:r>
          </w:p>
        </w:tc>
        <w:tc>
          <w:tcPr>
            <w:tcW w:w="1417" w:type="dxa"/>
            <w:shd w:val="clear" w:color="auto" w:fill="FFF2CC" w:themeFill="accent4" w:themeFillTint="33"/>
          </w:tcPr>
          <w:p w14:paraId="65D6E3C2" w14:textId="0A949F8D" w:rsidR="003641CD" w:rsidRPr="00594A8A" w:rsidRDefault="003641CD"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7FEC797E" w14:textId="02B9AA96" w:rsidR="003641CD" w:rsidRPr="00594A8A" w:rsidRDefault="003641CD"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2DFDC5D2" w14:textId="27D1DF1C" w:rsidR="003641CD" w:rsidRPr="00594A8A" w:rsidRDefault="003641CD"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r w:rsidR="003641CD" w14:paraId="56ABA542" w14:textId="77777777" w:rsidTr="00594A8A">
        <w:tc>
          <w:tcPr>
            <w:tcW w:w="562" w:type="dxa"/>
          </w:tcPr>
          <w:p w14:paraId="188D10DC" w14:textId="197F1B45" w:rsidR="003641CD" w:rsidRDefault="003641CD" w:rsidP="001101BC">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5387" w:type="dxa"/>
          </w:tcPr>
          <w:p w14:paraId="76CC7806" w14:textId="1FF8CAD4" w:rsidR="003641CD" w:rsidRPr="004E6D3C" w:rsidRDefault="003641CD" w:rsidP="001101BC">
            <w:pPr>
              <w:autoSpaceDE w:val="0"/>
              <w:autoSpaceDN w:val="0"/>
              <w:adjustRightInd w:val="0"/>
              <w:spacing w:line="276" w:lineRule="auto"/>
              <w:jc w:val="both"/>
              <w:rPr>
                <w:rFonts w:ascii="Times New Roman" w:eastAsia="Calibri" w:hAnsi="Times New Roman" w:cs="Times New Roman"/>
                <w:color w:val="000000"/>
                <w:sz w:val="24"/>
                <w:szCs w:val="24"/>
              </w:rPr>
            </w:pPr>
            <w:r w:rsidRPr="004E6D3C">
              <w:rPr>
                <w:rFonts w:ascii="Times New Roman" w:eastAsia="Calibri" w:hAnsi="Times New Roman" w:cs="Times New Roman"/>
                <w:sz w:val="24"/>
                <w:szCs w:val="24"/>
              </w:rPr>
              <w:t>Основы духовно-нравственной культуры народов</w:t>
            </w:r>
          </w:p>
        </w:tc>
        <w:tc>
          <w:tcPr>
            <w:tcW w:w="1417" w:type="dxa"/>
            <w:shd w:val="clear" w:color="auto" w:fill="FFF2CC" w:themeFill="accent4" w:themeFillTint="33"/>
          </w:tcPr>
          <w:p w14:paraId="1D256F8C" w14:textId="1208FA76" w:rsidR="003641CD" w:rsidRPr="00594A8A" w:rsidRDefault="003641CD"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34" w:type="dxa"/>
            <w:shd w:val="clear" w:color="auto" w:fill="C5E0B3" w:themeFill="accent6" w:themeFillTint="66"/>
          </w:tcPr>
          <w:p w14:paraId="403520F5" w14:textId="0FEA3C32" w:rsidR="003641CD" w:rsidRPr="00594A8A" w:rsidRDefault="003641CD"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128" w:type="dxa"/>
            <w:shd w:val="clear" w:color="auto" w:fill="DEEAF6" w:themeFill="accent5" w:themeFillTint="33"/>
          </w:tcPr>
          <w:p w14:paraId="513E1B56" w14:textId="13B0F049" w:rsidR="003641CD" w:rsidRPr="00594A8A" w:rsidRDefault="003641CD" w:rsidP="001101BC">
            <w:pPr>
              <w:spacing w:line="276" w:lineRule="auto"/>
              <w:jc w:val="center"/>
              <w:rPr>
                <w:rFonts w:ascii="Times New Roman" w:hAnsi="Times New Roman" w:cs="Times New Roman"/>
                <w:sz w:val="28"/>
                <w:szCs w:val="28"/>
              </w:rPr>
            </w:pPr>
            <w:r w:rsidRPr="00594A8A">
              <w:rPr>
                <w:rFonts w:ascii="Times New Roman" w:hAnsi="Times New Roman" w:cs="Times New Roman"/>
                <w:sz w:val="28"/>
                <w:szCs w:val="28"/>
              </w:rPr>
              <w:t>–</w:t>
            </w:r>
          </w:p>
        </w:tc>
      </w:tr>
    </w:tbl>
    <w:p w14:paraId="2468E61A" w14:textId="675042B8" w:rsidR="00C37A5F" w:rsidRDefault="00C37A5F" w:rsidP="001101BC">
      <w:pPr>
        <w:spacing w:after="0" w:line="276" w:lineRule="auto"/>
        <w:ind w:firstLine="709"/>
        <w:jc w:val="both"/>
        <w:rPr>
          <w:rFonts w:ascii="Times New Roman" w:hAnsi="Times New Roman" w:cs="Times New Roman"/>
          <w:sz w:val="28"/>
          <w:szCs w:val="28"/>
        </w:rPr>
      </w:pPr>
    </w:p>
    <w:p w14:paraId="0D1C6D6E" w14:textId="64C31DB3" w:rsidR="00C37A5F" w:rsidRDefault="00C37A5F" w:rsidP="001101B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Подготовке не подлежали те РП, содержание которых </w:t>
      </w:r>
      <w:r w:rsidR="00B94283">
        <w:rPr>
          <w:rFonts w:ascii="Times New Roman" w:hAnsi="Times New Roman" w:cs="Times New Roman"/>
          <w:sz w:val="28"/>
          <w:szCs w:val="28"/>
        </w:rPr>
        <w:t xml:space="preserve">не требует адаптации, поскольку </w:t>
      </w:r>
      <w:r>
        <w:rPr>
          <w:rFonts w:ascii="Times New Roman" w:hAnsi="Times New Roman" w:cs="Times New Roman"/>
          <w:sz w:val="28"/>
          <w:szCs w:val="28"/>
        </w:rPr>
        <w:t xml:space="preserve">соответствует </w:t>
      </w:r>
      <w:r w:rsidR="00B94283">
        <w:rPr>
          <w:rFonts w:ascii="Times New Roman" w:hAnsi="Times New Roman" w:cs="Times New Roman"/>
          <w:sz w:val="28"/>
          <w:szCs w:val="28"/>
        </w:rPr>
        <w:t xml:space="preserve">тому, которое отражено в </w:t>
      </w:r>
      <w:r w:rsidR="00B94283" w:rsidRPr="0017367B">
        <w:rPr>
          <w:rFonts w:ascii="Times New Roman" w:eastAsia="Calibri" w:hAnsi="Times New Roman" w:cs="Times New Roman"/>
          <w:color w:val="000000"/>
          <w:sz w:val="28"/>
          <w:szCs w:val="28"/>
        </w:rPr>
        <w:t>Примерны</w:t>
      </w:r>
      <w:r w:rsidR="00B94283">
        <w:rPr>
          <w:rFonts w:ascii="Times New Roman" w:eastAsia="Calibri" w:hAnsi="Times New Roman" w:cs="Times New Roman"/>
          <w:color w:val="000000"/>
          <w:sz w:val="28"/>
          <w:szCs w:val="28"/>
        </w:rPr>
        <w:t>х</w:t>
      </w:r>
      <w:r w:rsidR="00B94283" w:rsidRPr="0017367B">
        <w:rPr>
          <w:rFonts w:ascii="Times New Roman" w:eastAsia="Calibri" w:hAnsi="Times New Roman" w:cs="Times New Roman"/>
          <w:color w:val="000000"/>
          <w:sz w:val="28"/>
          <w:szCs w:val="28"/>
        </w:rPr>
        <w:t xml:space="preserve"> рабочи</w:t>
      </w:r>
      <w:r w:rsidR="00B94283">
        <w:rPr>
          <w:rFonts w:ascii="Times New Roman" w:eastAsia="Calibri" w:hAnsi="Times New Roman" w:cs="Times New Roman"/>
          <w:color w:val="000000"/>
          <w:sz w:val="28"/>
          <w:szCs w:val="28"/>
        </w:rPr>
        <w:t>х</w:t>
      </w:r>
      <w:r w:rsidR="00B94283" w:rsidRPr="0017367B">
        <w:rPr>
          <w:rFonts w:ascii="Times New Roman" w:eastAsia="Calibri" w:hAnsi="Times New Roman" w:cs="Times New Roman"/>
          <w:color w:val="000000"/>
          <w:sz w:val="28"/>
          <w:szCs w:val="28"/>
        </w:rPr>
        <w:t xml:space="preserve"> программ</w:t>
      </w:r>
      <w:r w:rsidR="00B94283">
        <w:rPr>
          <w:rFonts w:ascii="Times New Roman" w:eastAsia="Calibri" w:hAnsi="Times New Roman" w:cs="Times New Roman"/>
          <w:color w:val="000000"/>
          <w:sz w:val="28"/>
          <w:szCs w:val="28"/>
        </w:rPr>
        <w:t>ах, созданных в соответствии с Примерной ООП ООО.</w:t>
      </w:r>
    </w:p>
    <w:p w14:paraId="018D4D2B" w14:textId="6CF0E395" w:rsidR="003641CD" w:rsidRDefault="003641CD" w:rsidP="001101B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планировании образовательно-коррекционной работы особого внимания заслуживают дисциплины предметной области «Русский язык, литература»</w:t>
      </w:r>
      <w:r w:rsidR="007248D7">
        <w:rPr>
          <w:rFonts w:ascii="Times New Roman" w:hAnsi="Times New Roman" w:cs="Times New Roman"/>
          <w:sz w:val="28"/>
          <w:szCs w:val="28"/>
        </w:rPr>
        <w:t>, что обусловлено характером вторичных нарушений при патологии слуха.</w:t>
      </w:r>
    </w:p>
    <w:p w14:paraId="6AA2B077" w14:textId="77777777" w:rsidR="00B94283" w:rsidRPr="00594A8A" w:rsidRDefault="00B94283" w:rsidP="001101BC">
      <w:pPr>
        <w:autoSpaceDE w:val="0"/>
        <w:autoSpaceDN w:val="0"/>
        <w:adjustRightInd w:val="0"/>
        <w:spacing w:after="0" w:line="276" w:lineRule="auto"/>
        <w:ind w:firstLine="709"/>
        <w:jc w:val="center"/>
        <w:rPr>
          <w:rFonts w:ascii="Times New Roman" w:eastAsia="Calibri" w:hAnsi="Times New Roman" w:cs="Times New Roman"/>
          <w:b/>
          <w:bCs/>
          <w:i/>
          <w:iCs/>
          <w:color w:val="000000"/>
          <w:sz w:val="28"/>
          <w:szCs w:val="28"/>
        </w:rPr>
      </w:pPr>
      <w:r w:rsidRPr="00594A8A">
        <w:rPr>
          <w:rFonts w:ascii="Times New Roman" w:eastAsia="Calibri" w:hAnsi="Times New Roman" w:cs="Times New Roman"/>
          <w:b/>
          <w:bCs/>
          <w:i/>
          <w:iCs/>
          <w:color w:val="000000"/>
          <w:sz w:val="28"/>
          <w:szCs w:val="28"/>
        </w:rPr>
        <w:t>Русский язык</w:t>
      </w:r>
    </w:p>
    <w:p w14:paraId="7317B5BE" w14:textId="7BBD91B3" w:rsidR="00E57C73" w:rsidRDefault="00E57C73"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содержание учебного предмета «Русский язык» (на каждом году обучения на уровне ООО) </w:t>
      </w:r>
      <w:r w:rsidRPr="00E57C73">
        <w:rPr>
          <w:rFonts w:ascii="Times New Roman" w:eastAsia="Calibri" w:hAnsi="Times New Roman" w:cs="Times New Roman"/>
          <w:color w:val="000000"/>
          <w:sz w:val="28"/>
          <w:szCs w:val="28"/>
        </w:rPr>
        <w:t xml:space="preserve">включён сквозной раздел «Развитие речевой деятельности». В программе представлены примерные темы и рекомендуемые виды деятельности по данному разделу. </w:t>
      </w:r>
      <w:r>
        <w:rPr>
          <w:rFonts w:ascii="Times New Roman" w:eastAsia="Calibri" w:hAnsi="Times New Roman" w:cs="Times New Roman"/>
          <w:color w:val="000000"/>
          <w:sz w:val="28"/>
          <w:szCs w:val="28"/>
        </w:rPr>
        <w:t>В их числе:</w:t>
      </w:r>
    </w:p>
    <w:p w14:paraId="4ECA3329" w14:textId="71305CC4" w:rsidR="00E57C73" w:rsidRPr="00E57C73" w:rsidRDefault="00E57C73" w:rsidP="001101BC">
      <w:pPr>
        <w:pStyle w:val="a7"/>
        <w:spacing w:line="276" w:lineRule="auto"/>
        <w:ind w:firstLine="709"/>
        <w:jc w:val="both"/>
        <w:rPr>
          <w:rFonts w:ascii="Times New Roman" w:hAnsi="Times New Roman" w:cs="Times New Roman"/>
          <w:color w:val="auto"/>
          <w:sz w:val="28"/>
          <w:szCs w:val="28"/>
        </w:rPr>
      </w:pPr>
      <w:r w:rsidRPr="00594A8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auto"/>
          <w:sz w:val="28"/>
          <w:szCs w:val="28"/>
        </w:rPr>
        <w:t>и</w:t>
      </w:r>
      <w:r w:rsidRPr="00E57C73">
        <w:rPr>
          <w:rFonts w:ascii="Times New Roman" w:hAnsi="Times New Roman" w:cs="Times New Roman"/>
          <w:color w:val="auto"/>
          <w:sz w:val="28"/>
          <w:szCs w:val="28"/>
        </w:rPr>
        <w:t>спользовать приёмы различных видов аудирования и чтения (с учётом возможностей и особых образовательных потребностей обучающихся)</w:t>
      </w:r>
      <w:r w:rsidR="00C56294">
        <w:rPr>
          <w:rFonts w:ascii="Times New Roman" w:hAnsi="Times New Roman" w:cs="Times New Roman"/>
          <w:color w:val="auto"/>
          <w:sz w:val="28"/>
          <w:szCs w:val="28"/>
        </w:rPr>
        <w:t>;</w:t>
      </w:r>
    </w:p>
    <w:p w14:paraId="3E198E47" w14:textId="39690BDE" w:rsidR="00E57C73" w:rsidRPr="00E57C73" w:rsidRDefault="00E57C73" w:rsidP="001101BC">
      <w:pPr>
        <w:pStyle w:val="a7"/>
        <w:spacing w:line="276" w:lineRule="auto"/>
        <w:ind w:firstLine="709"/>
        <w:jc w:val="both"/>
        <w:rPr>
          <w:rFonts w:ascii="Times New Roman" w:hAnsi="Times New Roman" w:cs="Times New Roman"/>
          <w:color w:val="auto"/>
          <w:spacing w:val="-4"/>
          <w:sz w:val="28"/>
          <w:szCs w:val="28"/>
        </w:rPr>
      </w:pPr>
      <w:r w:rsidRPr="00594A8A">
        <w:rPr>
          <w:rFonts w:ascii="Times New Roman" w:hAnsi="Times New Roman" w:cs="Times New Roman"/>
          <w:sz w:val="28"/>
          <w:szCs w:val="28"/>
        </w:rPr>
        <w:t>–</w:t>
      </w:r>
      <w:r>
        <w:rPr>
          <w:rFonts w:ascii="Times New Roman" w:hAnsi="Times New Roman" w:cs="Times New Roman"/>
          <w:sz w:val="28"/>
          <w:szCs w:val="28"/>
        </w:rPr>
        <w:t xml:space="preserve"> </w:t>
      </w:r>
      <w:r w:rsidRPr="00E57C73">
        <w:rPr>
          <w:rFonts w:ascii="Times New Roman" w:hAnsi="Times New Roman" w:cs="Times New Roman"/>
          <w:sz w:val="28"/>
          <w:szCs w:val="28"/>
        </w:rPr>
        <w:t>применять в самостоятельной речи, воспринимать (</w:t>
      </w:r>
      <w:proofErr w:type="spellStart"/>
      <w:r w:rsidRPr="00E57C73">
        <w:rPr>
          <w:rFonts w:ascii="Times New Roman" w:hAnsi="Times New Roman" w:cs="Times New Roman"/>
          <w:sz w:val="28"/>
          <w:szCs w:val="28"/>
        </w:rPr>
        <w:t>слухозрительно</w:t>
      </w:r>
      <w:proofErr w:type="spellEnd"/>
      <w:r w:rsidRPr="00E57C73">
        <w:rPr>
          <w:rFonts w:ascii="Times New Roman" w:hAnsi="Times New Roman" w:cs="Times New Roman"/>
          <w:sz w:val="28"/>
          <w:szCs w:val="28"/>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E57C73">
        <w:rPr>
          <w:rFonts w:ascii="Times New Roman" w:hAnsi="Times New Roman" w:cs="Times New Roman"/>
          <w:color w:val="auto"/>
          <w:spacing w:val="-4"/>
          <w:sz w:val="28"/>
          <w:szCs w:val="28"/>
        </w:rPr>
        <w:t xml:space="preserve">Использовать </w:t>
      </w:r>
      <w:proofErr w:type="spellStart"/>
      <w:r w:rsidRPr="00E57C73">
        <w:rPr>
          <w:rFonts w:ascii="Times New Roman" w:hAnsi="Times New Roman" w:cs="Times New Roman"/>
          <w:color w:val="auto"/>
          <w:spacing w:val="-4"/>
          <w:sz w:val="28"/>
          <w:szCs w:val="28"/>
        </w:rPr>
        <w:t>дактильную</w:t>
      </w:r>
      <w:proofErr w:type="spellEnd"/>
      <w:r w:rsidRPr="00E57C73">
        <w:rPr>
          <w:rFonts w:ascii="Times New Roman" w:hAnsi="Times New Roman" w:cs="Times New Roman"/>
          <w:color w:val="auto"/>
          <w:spacing w:val="-4"/>
          <w:sz w:val="28"/>
          <w:szCs w:val="28"/>
        </w:rPr>
        <w:t xml:space="preserve"> (устно-</w:t>
      </w:r>
      <w:proofErr w:type="spellStart"/>
      <w:r w:rsidRPr="00E57C73">
        <w:rPr>
          <w:rFonts w:ascii="Times New Roman" w:hAnsi="Times New Roman" w:cs="Times New Roman"/>
          <w:color w:val="auto"/>
          <w:spacing w:val="-4"/>
          <w:sz w:val="28"/>
          <w:szCs w:val="28"/>
        </w:rPr>
        <w:t>дактильную</w:t>
      </w:r>
      <w:proofErr w:type="spellEnd"/>
      <w:r w:rsidRPr="00E57C73">
        <w:rPr>
          <w:rFonts w:ascii="Times New Roman" w:hAnsi="Times New Roman" w:cs="Times New Roman"/>
          <w:color w:val="auto"/>
          <w:spacing w:val="-4"/>
          <w:sz w:val="28"/>
          <w:szCs w:val="28"/>
        </w:rPr>
        <w:t xml:space="preserve"> речь) в качестве вспомогательного средства</w:t>
      </w:r>
      <w:r w:rsidR="00C56294">
        <w:rPr>
          <w:rFonts w:ascii="Times New Roman" w:hAnsi="Times New Roman" w:cs="Times New Roman"/>
          <w:color w:val="auto"/>
          <w:spacing w:val="-4"/>
          <w:sz w:val="28"/>
          <w:szCs w:val="28"/>
        </w:rPr>
        <w:t>;</w:t>
      </w:r>
    </w:p>
    <w:p w14:paraId="75740039" w14:textId="21971668" w:rsidR="00E57C73" w:rsidRPr="00E57C73" w:rsidRDefault="00C56294" w:rsidP="001101BC">
      <w:pPr>
        <w:pStyle w:val="a7"/>
        <w:spacing w:line="276" w:lineRule="auto"/>
        <w:ind w:firstLine="709"/>
        <w:jc w:val="both"/>
        <w:rPr>
          <w:rFonts w:ascii="Times New Roman" w:hAnsi="Times New Roman" w:cs="Times New Roman"/>
          <w:color w:val="auto"/>
          <w:sz w:val="28"/>
          <w:szCs w:val="28"/>
        </w:rPr>
      </w:pPr>
      <w:r w:rsidRPr="00594A8A">
        <w:rPr>
          <w:rFonts w:ascii="Times New Roman" w:hAnsi="Times New Roman" w:cs="Times New Roman"/>
          <w:sz w:val="28"/>
          <w:szCs w:val="28"/>
        </w:rPr>
        <w:t>–</w:t>
      </w:r>
      <w:r>
        <w:rPr>
          <w:rFonts w:ascii="Times New Roman" w:hAnsi="Times New Roman" w:cs="Times New Roman"/>
          <w:sz w:val="28"/>
          <w:szCs w:val="28"/>
        </w:rPr>
        <w:t xml:space="preserve"> х</w:t>
      </w:r>
      <w:r w:rsidR="00E57C73" w:rsidRPr="00E57C73">
        <w:rPr>
          <w:rFonts w:ascii="Times New Roman" w:hAnsi="Times New Roman" w:cs="Times New Roman"/>
          <w:color w:val="auto"/>
          <w:spacing w:val="-4"/>
          <w:sz w:val="28"/>
          <w:szCs w:val="28"/>
        </w:rPr>
        <w:t xml:space="preserve">арактеризовать отличия устной и письменной речи. Выделять главную мысль текста. </w:t>
      </w:r>
      <w:r w:rsidR="00E57C73" w:rsidRPr="00E57C73">
        <w:rPr>
          <w:rFonts w:ascii="Times New Roman" w:hAnsi="Times New Roman" w:cs="Times New Roman"/>
          <w:color w:val="auto"/>
          <w:sz w:val="28"/>
          <w:szCs w:val="28"/>
        </w:rPr>
        <w:t>Членить текст на абзацы. 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w:t>
      </w:r>
      <w:r>
        <w:rPr>
          <w:rFonts w:ascii="Times New Roman" w:hAnsi="Times New Roman" w:cs="Times New Roman"/>
          <w:color w:val="auto"/>
          <w:sz w:val="28"/>
          <w:szCs w:val="28"/>
        </w:rPr>
        <w:t>;</w:t>
      </w:r>
    </w:p>
    <w:p w14:paraId="7E398104" w14:textId="6D17815A" w:rsidR="00E57C73" w:rsidRPr="00E57C73" w:rsidRDefault="00C56294" w:rsidP="001101BC">
      <w:pPr>
        <w:pStyle w:val="a7"/>
        <w:spacing w:line="276" w:lineRule="auto"/>
        <w:ind w:firstLine="709"/>
        <w:jc w:val="both"/>
        <w:rPr>
          <w:rFonts w:ascii="Times New Roman" w:hAnsi="Times New Roman" w:cs="Times New Roman"/>
          <w:color w:val="auto"/>
          <w:sz w:val="28"/>
          <w:szCs w:val="28"/>
        </w:rPr>
      </w:pPr>
      <w:r w:rsidRPr="00594A8A">
        <w:rPr>
          <w:rFonts w:ascii="Times New Roman" w:hAnsi="Times New Roman" w:cs="Times New Roman"/>
          <w:sz w:val="28"/>
          <w:szCs w:val="28"/>
        </w:rPr>
        <w:t>–</w:t>
      </w:r>
      <w:r>
        <w:rPr>
          <w:rFonts w:ascii="Times New Roman" w:hAnsi="Times New Roman" w:cs="Times New Roman"/>
          <w:sz w:val="28"/>
          <w:szCs w:val="28"/>
        </w:rPr>
        <w:t xml:space="preserve"> с</w:t>
      </w:r>
      <w:r w:rsidR="00E57C73" w:rsidRPr="00E57C73">
        <w:rPr>
          <w:rFonts w:ascii="Times New Roman" w:hAnsi="Times New Roman" w:cs="Times New Roman"/>
          <w:color w:val="auto"/>
          <w:sz w:val="28"/>
          <w:szCs w:val="28"/>
        </w:rPr>
        <w:t>оздавать тексты функционально-смыслового типа речи с опорой на жизненный и читательский опыт; тексты с опорой на сюжетную картину</w:t>
      </w:r>
      <w:r>
        <w:rPr>
          <w:rFonts w:ascii="Times New Roman" w:hAnsi="Times New Roman" w:cs="Times New Roman"/>
          <w:color w:val="auto"/>
          <w:sz w:val="28"/>
          <w:szCs w:val="28"/>
        </w:rPr>
        <w:t>;</w:t>
      </w:r>
    </w:p>
    <w:p w14:paraId="66CDE938" w14:textId="6B66AA09" w:rsidR="00E57C73" w:rsidRPr="00E57C73" w:rsidRDefault="00C56294" w:rsidP="001101BC">
      <w:pPr>
        <w:pStyle w:val="a7"/>
        <w:spacing w:line="276" w:lineRule="auto"/>
        <w:ind w:firstLine="709"/>
        <w:jc w:val="both"/>
        <w:rPr>
          <w:rFonts w:ascii="Times New Roman" w:hAnsi="Times New Roman" w:cs="Times New Roman"/>
          <w:color w:val="auto"/>
          <w:sz w:val="28"/>
          <w:szCs w:val="28"/>
        </w:rPr>
      </w:pPr>
      <w:r w:rsidRPr="00594A8A">
        <w:rPr>
          <w:rFonts w:ascii="Times New Roman" w:hAnsi="Times New Roman" w:cs="Times New Roman"/>
          <w:sz w:val="28"/>
          <w:szCs w:val="28"/>
        </w:rPr>
        <w:t>–</w:t>
      </w:r>
      <w:r>
        <w:rPr>
          <w:rFonts w:ascii="Times New Roman" w:hAnsi="Times New Roman" w:cs="Times New Roman"/>
          <w:sz w:val="28"/>
          <w:szCs w:val="28"/>
        </w:rPr>
        <w:t xml:space="preserve"> с</w:t>
      </w:r>
      <w:r w:rsidR="00E57C73" w:rsidRPr="00E57C73">
        <w:rPr>
          <w:rFonts w:ascii="Times New Roman" w:hAnsi="Times New Roman" w:cs="Times New Roman"/>
          <w:color w:val="auto"/>
          <w:sz w:val="28"/>
          <w:szCs w:val="28"/>
        </w:rPr>
        <w:t>оставлять план текста и пересказывать его содержание по плану в устной и письменной форме</w:t>
      </w:r>
      <w:r>
        <w:rPr>
          <w:rFonts w:ascii="Times New Roman" w:hAnsi="Times New Roman" w:cs="Times New Roman"/>
          <w:color w:val="auto"/>
          <w:sz w:val="28"/>
          <w:szCs w:val="28"/>
        </w:rPr>
        <w:t>;</w:t>
      </w:r>
    </w:p>
    <w:p w14:paraId="520D2A19" w14:textId="6E5D6193" w:rsidR="00E57C73" w:rsidRPr="00E57C73" w:rsidRDefault="00C56294" w:rsidP="001101BC">
      <w:pPr>
        <w:pStyle w:val="a7"/>
        <w:spacing w:line="276" w:lineRule="auto"/>
        <w:ind w:firstLine="709"/>
        <w:jc w:val="both"/>
        <w:rPr>
          <w:rFonts w:ascii="Times New Roman" w:hAnsi="Times New Roman" w:cs="Times New Roman"/>
          <w:color w:val="auto"/>
          <w:sz w:val="28"/>
          <w:szCs w:val="28"/>
        </w:rPr>
      </w:pPr>
      <w:r w:rsidRPr="00594A8A">
        <w:rPr>
          <w:rFonts w:ascii="Times New Roman" w:hAnsi="Times New Roman" w:cs="Times New Roman"/>
          <w:sz w:val="28"/>
          <w:szCs w:val="28"/>
        </w:rPr>
        <w:t>–</w:t>
      </w:r>
      <w:r>
        <w:rPr>
          <w:rFonts w:ascii="Times New Roman" w:hAnsi="Times New Roman" w:cs="Times New Roman"/>
          <w:sz w:val="28"/>
          <w:szCs w:val="28"/>
        </w:rPr>
        <w:t xml:space="preserve"> с</w:t>
      </w:r>
      <w:r w:rsidR="00E57C73" w:rsidRPr="00E57C73">
        <w:rPr>
          <w:rFonts w:ascii="Times New Roman" w:hAnsi="Times New Roman" w:cs="Times New Roman"/>
          <w:color w:val="auto"/>
          <w:sz w:val="28"/>
          <w:szCs w:val="28"/>
        </w:rPr>
        <w:t>опоставлять</w:t>
      </w:r>
      <w:r w:rsidR="00E57C73" w:rsidRPr="00E57C73">
        <w:rPr>
          <w:rFonts w:ascii="Times New Roman" w:hAnsi="Times New Roman" w:cs="Times New Roman"/>
          <w:i/>
          <w:iCs/>
          <w:color w:val="auto"/>
          <w:sz w:val="28"/>
          <w:szCs w:val="28"/>
        </w:rPr>
        <w:t xml:space="preserve"> </w:t>
      </w:r>
      <w:r w:rsidR="00E57C73" w:rsidRPr="00E57C73">
        <w:rPr>
          <w:rFonts w:ascii="Times New Roman" w:hAnsi="Times New Roman" w:cs="Times New Roman"/>
          <w:color w:val="auto"/>
          <w:sz w:val="28"/>
          <w:szCs w:val="28"/>
        </w:rPr>
        <w:t>исходный и отредактированный тексты. Корректировать исходный текст с опорой на знание норм современного русского литературного языка (в пределах изученного)</w:t>
      </w:r>
      <w:r>
        <w:rPr>
          <w:rFonts w:ascii="Times New Roman" w:hAnsi="Times New Roman" w:cs="Times New Roman"/>
          <w:color w:val="auto"/>
          <w:sz w:val="28"/>
          <w:szCs w:val="28"/>
        </w:rPr>
        <w:t xml:space="preserve"> и др.</w:t>
      </w:r>
    </w:p>
    <w:p w14:paraId="7176684E" w14:textId="358C6ECA" w:rsidR="00E57C73" w:rsidRPr="00E57C73" w:rsidRDefault="00E57C73"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E57C73">
        <w:rPr>
          <w:rFonts w:ascii="Times New Roman" w:eastAsia="Calibri" w:hAnsi="Times New Roman" w:cs="Times New Roman"/>
          <w:color w:val="000000"/>
          <w:sz w:val="28"/>
          <w:szCs w:val="28"/>
        </w:rPr>
        <w:t xml:space="preserve">На всех годах обучения могут использоваться идентичные виды деятельности, но на усложняющемся языковом материале (в плане его объёма, содержания, структурно-семантической организации). Материал по сквозному тематическому разделу «Развитие речевой деятельности» осваивается не </w:t>
      </w:r>
      <w:proofErr w:type="spellStart"/>
      <w:r w:rsidRPr="00E57C73">
        <w:rPr>
          <w:rFonts w:ascii="Times New Roman" w:eastAsia="Calibri" w:hAnsi="Times New Roman" w:cs="Times New Roman"/>
          <w:color w:val="000000"/>
          <w:sz w:val="28"/>
          <w:szCs w:val="28"/>
        </w:rPr>
        <w:t>блочно</w:t>
      </w:r>
      <w:proofErr w:type="spellEnd"/>
      <w:r w:rsidRPr="00E57C73">
        <w:rPr>
          <w:rFonts w:ascii="Times New Roman" w:eastAsia="Calibri" w:hAnsi="Times New Roman" w:cs="Times New Roman"/>
          <w:color w:val="000000"/>
          <w:sz w:val="28"/>
          <w:szCs w:val="28"/>
        </w:rPr>
        <w:t>, а пропорционально распределяется среди грамматического материала. Виды деятельности по данному разделу имеют преимущественно обучающий, а не контрольный характер.</w:t>
      </w:r>
    </w:p>
    <w:p w14:paraId="668C674D" w14:textId="15BC6258" w:rsidR="00E57C73" w:rsidRPr="00E57C73" w:rsidRDefault="00E57C73"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E57C73">
        <w:rPr>
          <w:rFonts w:ascii="Times New Roman" w:eastAsia="Calibri" w:hAnsi="Times New Roman" w:cs="Times New Roman"/>
          <w:color w:val="000000"/>
          <w:sz w:val="28"/>
          <w:szCs w:val="28"/>
        </w:rPr>
        <w:t xml:space="preserve">Материал по тематическим модулям «Язык и речь», «Текст» и частично по тематическому разделу «Функциональные разновидности языка» предусмотрен для освоения обучающимися на уроках </w:t>
      </w:r>
      <w:r w:rsidR="00C56294">
        <w:rPr>
          <w:rFonts w:ascii="Times New Roman" w:eastAsia="Calibri" w:hAnsi="Times New Roman" w:cs="Times New Roman"/>
          <w:color w:val="000000"/>
          <w:sz w:val="28"/>
          <w:szCs w:val="28"/>
        </w:rPr>
        <w:t xml:space="preserve">учебной дисциплины </w:t>
      </w:r>
      <w:r w:rsidR="00C56294">
        <w:rPr>
          <w:rFonts w:ascii="Times New Roman" w:eastAsia="Calibri" w:hAnsi="Times New Roman" w:cs="Times New Roman"/>
          <w:color w:val="000000"/>
          <w:sz w:val="28"/>
          <w:szCs w:val="28"/>
        </w:rPr>
        <w:lastRenderedPageBreak/>
        <w:t>«Р</w:t>
      </w:r>
      <w:r w:rsidRPr="00E57C73">
        <w:rPr>
          <w:rFonts w:ascii="Times New Roman" w:eastAsia="Calibri" w:hAnsi="Times New Roman" w:cs="Times New Roman"/>
          <w:color w:val="000000"/>
          <w:sz w:val="28"/>
          <w:szCs w:val="28"/>
        </w:rPr>
        <w:t>азвити</w:t>
      </w:r>
      <w:r w:rsidR="00C56294">
        <w:rPr>
          <w:rFonts w:ascii="Times New Roman" w:eastAsia="Calibri" w:hAnsi="Times New Roman" w:cs="Times New Roman"/>
          <w:color w:val="000000"/>
          <w:sz w:val="28"/>
          <w:szCs w:val="28"/>
        </w:rPr>
        <w:t>е</w:t>
      </w:r>
      <w:r w:rsidRPr="00E57C73">
        <w:rPr>
          <w:rFonts w:ascii="Times New Roman" w:eastAsia="Calibri" w:hAnsi="Times New Roman" w:cs="Times New Roman"/>
          <w:color w:val="000000"/>
          <w:sz w:val="28"/>
          <w:szCs w:val="28"/>
        </w:rPr>
        <w:t xml:space="preserve"> речи</w:t>
      </w:r>
      <w:r w:rsidR="00C56294">
        <w:rPr>
          <w:rFonts w:ascii="Times New Roman" w:eastAsia="Calibri" w:hAnsi="Times New Roman" w:cs="Times New Roman"/>
          <w:color w:val="000000"/>
          <w:sz w:val="28"/>
          <w:szCs w:val="28"/>
        </w:rPr>
        <w:t>»</w:t>
      </w:r>
      <w:r w:rsidRPr="00E57C73">
        <w:rPr>
          <w:rFonts w:ascii="Times New Roman" w:eastAsia="Calibri" w:hAnsi="Times New Roman" w:cs="Times New Roman"/>
          <w:color w:val="000000"/>
          <w:sz w:val="28"/>
          <w:szCs w:val="28"/>
        </w:rPr>
        <w:t>, а также осваивается в рамках сквозного тематического раздела «Развитие речевой деятельности».</w:t>
      </w:r>
    </w:p>
    <w:p w14:paraId="7901FC63" w14:textId="724ADE29" w:rsidR="00B94283" w:rsidRPr="003641CD" w:rsidRDefault="00B94283" w:rsidP="001101BC">
      <w:pPr>
        <w:autoSpaceDE w:val="0"/>
        <w:autoSpaceDN w:val="0"/>
        <w:adjustRightInd w:val="0"/>
        <w:spacing w:after="0" w:line="276" w:lineRule="auto"/>
        <w:ind w:firstLine="709"/>
        <w:jc w:val="center"/>
        <w:rPr>
          <w:rFonts w:ascii="Times New Roman" w:eastAsia="Calibri" w:hAnsi="Times New Roman" w:cs="Times New Roman"/>
          <w:b/>
          <w:bCs/>
          <w:i/>
          <w:iCs/>
          <w:color w:val="000000"/>
          <w:sz w:val="28"/>
          <w:szCs w:val="28"/>
        </w:rPr>
      </w:pPr>
      <w:r w:rsidRPr="003641CD">
        <w:rPr>
          <w:rFonts w:ascii="Times New Roman" w:eastAsia="Calibri" w:hAnsi="Times New Roman" w:cs="Times New Roman"/>
          <w:b/>
          <w:bCs/>
          <w:i/>
          <w:iCs/>
          <w:color w:val="000000"/>
          <w:sz w:val="28"/>
          <w:szCs w:val="28"/>
        </w:rPr>
        <w:t>Развитие речи</w:t>
      </w:r>
    </w:p>
    <w:p w14:paraId="74ACCED4" w14:textId="65498C81" w:rsidR="003641CD" w:rsidRDefault="003641CD"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Учебная дисциплина «Развитие речи» представлена комплексом тематических модулей и тематических разделов.</w:t>
      </w:r>
    </w:p>
    <w:p w14:paraId="787B1B13" w14:textId="32259C7B" w:rsidR="003641CD" w:rsidRDefault="003641CD"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3641CD">
        <w:rPr>
          <w:rFonts w:ascii="Times New Roman" w:eastAsia="Calibri" w:hAnsi="Times New Roman" w:cs="Times New Roman"/>
          <w:i/>
          <w:iCs/>
          <w:color w:val="000000"/>
          <w:sz w:val="28"/>
          <w:szCs w:val="28"/>
        </w:rPr>
        <w:t xml:space="preserve">Тематические модули: </w:t>
      </w:r>
      <w:r w:rsidRPr="003641CD">
        <w:rPr>
          <w:rFonts w:ascii="Times New Roman" w:eastAsia="Calibri" w:hAnsi="Times New Roman" w:cs="Times New Roman"/>
          <w:color w:val="000000"/>
          <w:sz w:val="28"/>
          <w:szCs w:val="28"/>
        </w:rPr>
        <w:t>«Язык и речь. Культура речи», «Текст», «Функциональные разновидности языка».</w:t>
      </w:r>
      <w:r w:rsidRPr="003641CD">
        <w:rPr>
          <w:rFonts w:ascii="Times New Roman" w:hAnsi="Times New Roman" w:cs="Times New Roman"/>
          <w:sz w:val="28"/>
          <w:szCs w:val="28"/>
          <w:vertAlign w:val="superscript"/>
        </w:rPr>
        <w:t xml:space="preserve"> </w:t>
      </w:r>
      <w:r w:rsidRPr="000301ED">
        <w:rPr>
          <w:rFonts w:ascii="Times New Roman" w:hAnsi="Times New Roman" w:cs="Times New Roman"/>
          <w:sz w:val="28"/>
          <w:szCs w:val="28"/>
          <w:vertAlign w:val="superscript"/>
        </w:rPr>
        <w:footnoteReference w:id="2"/>
      </w:r>
    </w:p>
    <w:p w14:paraId="40A4BE66" w14:textId="55C9771E" w:rsidR="00432747" w:rsidRPr="00432747" w:rsidRDefault="00432747" w:rsidP="001101BC">
      <w:pPr>
        <w:autoSpaceDE w:val="0"/>
        <w:autoSpaceDN w:val="0"/>
        <w:adjustRightInd w:val="0"/>
        <w:spacing w:after="0" w:line="276" w:lineRule="auto"/>
        <w:ind w:firstLine="709"/>
        <w:jc w:val="center"/>
        <w:rPr>
          <w:rFonts w:ascii="Times New Roman" w:eastAsia="Calibri" w:hAnsi="Times New Roman" w:cs="Times New Roman"/>
          <w:i/>
          <w:iCs/>
          <w:color w:val="000000"/>
          <w:sz w:val="28"/>
          <w:szCs w:val="28"/>
        </w:rPr>
      </w:pPr>
      <w:r w:rsidRPr="00432747">
        <w:rPr>
          <w:rFonts w:ascii="Times New Roman" w:eastAsia="Calibri" w:hAnsi="Times New Roman" w:cs="Times New Roman"/>
          <w:i/>
          <w:iCs/>
          <w:color w:val="000000"/>
          <w:sz w:val="28"/>
          <w:szCs w:val="28"/>
        </w:rPr>
        <w:t>Варианты 1.2 и 2.2.2 АООП ООО</w:t>
      </w:r>
    </w:p>
    <w:p w14:paraId="25CA8D22" w14:textId="00DD30C6" w:rsidR="003641CD" w:rsidRPr="003641CD" w:rsidRDefault="003641CD"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3641CD">
        <w:rPr>
          <w:rFonts w:ascii="Times New Roman" w:eastAsia="Calibri" w:hAnsi="Times New Roman" w:cs="Times New Roman"/>
          <w:i/>
          <w:iCs/>
          <w:color w:val="000000"/>
          <w:sz w:val="28"/>
          <w:szCs w:val="28"/>
        </w:rPr>
        <w:t>Тематические разделы (5, 6 классы):</w:t>
      </w:r>
      <w:r w:rsidRPr="003641CD">
        <w:rPr>
          <w:rFonts w:ascii="Times New Roman" w:eastAsia="Calibri" w:hAnsi="Times New Roman" w:cs="Times New Roman"/>
          <w:color w:val="000000"/>
          <w:sz w:val="28"/>
          <w:szCs w:val="28"/>
        </w:rPr>
        <w:t xml:space="preserve"> «Школьная жизнь (Изучаем школьные предметы)», «Моя страна (мой город и др.)», «Новости в стране (за рубежом, в городе, школе и др.)», «Общаемся в школе (дома, в транспорте, в поликлинике, в театре и др.), «Я и мои друзья (моя семья)», «Здоровый образ жизни», «Отдых, развлечения», «Природа и человек», «Человек в городе», «Жизнь без опасностей», «Дружба и настоящий друг», «Отношения в семье», «Вежливость (речевой этикет)», «Деловые документы», «Школьные мероприятия», «Любимые праздники», «Интересные профессии», «Полезные советы», «Моё будущее».</w:t>
      </w:r>
    </w:p>
    <w:p w14:paraId="6695141C" w14:textId="14707A25" w:rsidR="003641CD" w:rsidRPr="003641CD" w:rsidRDefault="003641CD"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3641CD">
        <w:rPr>
          <w:rFonts w:ascii="Times New Roman" w:eastAsia="Calibri" w:hAnsi="Times New Roman" w:cs="Times New Roman"/>
          <w:i/>
          <w:iCs/>
          <w:color w:val="000000"/>
          <w:sz w:val="28"/>
          <w:szCs w:val="28"/>
        </w:rPr>
        <w:t>Тематические разделы (</w:t>
      </w:r>
      <w:proofErr w:type="gramStart"/>
      <w:r w:rsidRPr="003641CD">
        <w:rPr>
          <w:rFonts w:ascii="Times New Roman" w:eastAsia="Calibri" w:hAnsi="Times New Roman" w:cs="Times New Roman"/>
          <w:i/>
          <w:iCs/>
          <w:color w:val="000000"/>
          <w:sz w:val="28"/>
          <w:szCs w:val="28"/>
        </w:rPr>
        <w:t xml:space="preserve">7 </w:t>
      </w:r>
      <w:r w:rsidR="00432747">
        <w:rPr>
          <w:rFonts w:ascii="Times New Roman" w:eastAsia="Calibri" w:hAnsi="Times New Roman" w:cs="Times New Roman"/>
          <w:color w:val="000000"/>
          <w:sz w:val="28"/>
          <w:szCs w:val="28"/>
        </w:rPr>
        <w:t>–</w:t>
      </w:r>
      <w:r w:rsidRPr="003641CD">
        <w:rPr>
          <w:rFonts w:ascii="Times New Roman" w:eastAsia="Calibri" w:hAnsi="Times New Roman" w:cs="Times New Roman"/>
          <w:i/>
          <w:iCs/>
          <w:color w:val="000000"/>
          <w:sz w:val="28"/>
          <w:szCs w:val="28"/>
        </w:rPr>
        <w:t xml:space="preserve"> 9</w:t>
      </w:r>
      <w:proofErr w:type="gramEnd"/>
      <w:r w:rsidRPr="003641CD">
        <w:rPr>
          <w:rFonts w:ascii="Times New Roman" w:eastAsia="Calibri" w:hAnsi="Times New Roman" w:cs="Times New Roman"/>
          <w:i/>
          <w:iCs/>
          <w:color w:val="000000"/>
          <w:sz w:val="28"/>
          <w:szCs w:val="28"/>
        </w:rPr>
        <w:t xml:space="preserve"> классы):</w:t>
      </w:r>
      <w:r w:rsidRPr="003641CD">
        <w:rPr>
          <w:rFonts w:ascii="Times New Roman" w:eastAsia="Calibri" w:hAnsi="Times New Roman" w:cs="Times New Roman"/>
          <w:b/>
          <w:bCs/>
          <w:i/>
          <w:iCs/>
          <w:color w:val="000000"/>
          <w:sz w:val="28"/>
          <w:szCs w:val="28"/>
        </w:rPr>
        <w:t xml:space="preserve"> </w:t>
      </w:r>
      <w:r w:rsidRPr="003641CD">
        <w:rPr>
          <w:rFonts w:ascii="Times New Roman" w:eastAsia="Calibri" w:hAnsi="Times New Roman" w:cs="Times New Roman"/>
          <w:color w:val="000000"/>
          <w:sz w:val="28"/>
          <w:szCs w:val="28"/>
        </w:rPr>
        <w:t>«Человек в обществе», «Культура общения», «Мировая художественная культура», «Природа и человек», «Деловые документы», «Изучаем школьные предметы».</w:t>
      </w:r>
    </w:p>
    <w:p w14:paraId="0031704F" w14:textId="77777777" w:rsidR="003641CD" w:rsidRPr="003641CD" w:rsidRDefault="003641CD"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3641CD">
        <w:rPr>
          <w:rFonts w:ascii="Times New Roman" w:eastAsia="Calibri" w:hAnsi="Times New Roman" w:cs="Times New Roman"/>
          <w:i/>
          <w:iCs/>
          <w:color w:val="000000"/>
          <w:sz w:val="28"/>
          <w:szCs w:val="28"/>
        </w:rPr>
        <w:t>Тематические разделы (10 класс):</w:t>
      </w:r>
      <w:r w:rsidRPr="003641CD">
        <w:rPr>
          <w:rFonts w:ascii="Times New Roman" w:eastAsia="Calibri" w:hAnsi="Times New Roman" w:cs="Times New Roman"/>
          <w:color w:val="000000"/>
          <w:sz w:val="28"/>
          <w:szCs w:val="28"/>
        </w:rPr>
        <w:t xml:space="preserve"> «Человек в обществе», «Культура общения», «Мировая художественная культура», «Природа и человек», «Деловые документы», «Изучаем школьные предметы». «Изучаем школьные предметы» дополнен подразделом «Готовимся к экзаменам».</w:t>
      </w:r>
    </w:p>
    <w:p w14:paraId="4518F3D1" w14:textId="6ACE44D8" w:rsidR="003641CD" w:rsidRDefault="00432747" w:rsidP="001101BC">
      <w:pPr>
        <w:autoSpaceDE w:val="0"/>
        <w:autoSpaceDN w:val="0"/>
        <w:adjustRightInd w:val="0"/>
        <w:spacing w:after="0" w:line="276" w:lineRule="auto"/>
        <w:ind w:firstLine="709"/>
        <w:jc w:val="center"/>
        <w:rPr>
          <w:rFonts w:ascii="Times New Roman" w:eastAsia="Calibri" w:hAnsi="Times New Roman" w:cs="Times New Roman"/>
          <w:color w:val="000000"/>
          <w:sz w:val="28"/>
          <w:szCs w:val="28"/>
        </w:rPr>
      </w:pPr>
      <w:r w:rsidRPr="00432747">
        <w:rPr>
          <w:rFonts w:ascii="Times New Roman" w:eastAsia="Calibri" w:hAnsi="Times New Roman" w:cs="Times New Roman"/>
          <w:i/>
          <w:iCs/>
          <w:color w:val="000000"/>
          <w:sz w:val="28"/>
          <w:szCs w:val="28"/>
        </w:rPr>
        <w:t>Вариант 2.2.</w:t>
      </w:r>
      <w:r>
        <w:rPr>
          <w:rFonts w:ascii="Times New Roman" w:eastAsia="Calibri" w:hAnsi="Times New Roman" w:cs="Times New Roman"/>
          <w:i/>
          <w:iCs/>
          <w:color w:val="000000"/>
          <w:sz w:val="28"/>
          <w:szCs w:val="28"/>
        </w:rPr>
        <w:t>1</w:t>
      </w:r>
      <w:r w:rsidRPr="00432747">
        <w:rPr>
          <w:rFonts w:ascii="Times New Roman" w:eastAsia="Calibri" w:hAnsi="Times New Roman" w:cs="Times New Roman"/>
          <w:i/>
          <w:iCs/>
          <w:color w:val="000000"/>
          <w:sz w:val="28"/>
          <w:szCs w:val="28"/>
        </w:rPr>
        <w:t xml:space="preserve"> АООП ООО</w:t>
      </w:r>
    </w:p>
    <w:p w14:paraId="6726B06B" w14:textId="0A586F52" w:rsidR="00432747" w:rsidRPr="0046018F" w:rsidRDefault="00432747" w:rsidP="001101BC">
      <w:pPr>
        <w:spacing w:after="0" w:line="276" w:lineRule="auto"/>
        <w:ind w:firstLine="709"/>
        <w:jc w:val="both"/>
        <w:rPr>
          <w:rFonts w:ascii="Times New Roman" w:hAnsi="Times New Roman" w:cs="Times New Roman"/>
          <w:color w:val="0D0D0D" w:themeColor="text1" w:themeTint="F2"/>
          <w:sz w:val="28"/>
          <w:szCs w:val="28"/>
        </w:rPr>
      </w:pPr>
      <w:r w:rsidRPr="00432747">
        <w:rPr>
          <w:rFonts w:ascii="Times New Roman" w:hAnsi="Times New Roman" w:cs="Times New Roman"/>
          <w:bCs/>
          <w:i/>
          <w:color w:val="0D0D0D" w:themeColor="text1" w:themeTint="F2"/>
          <w:sz w:val="28"/>
          <w:szCs w:val="28"/>
        </w:rPr>
        <w:t>Тематические разделы</w:t>
      </w:r>
      <w:r>
        <w:rPr>
          <w:rFonts w:ascii="Times New Roman" w:hAnsi="Times New Roman" w:cs="Times New Roman"/>
          <w:bCs/>
          <w:i/>
          <w:color w:val="0D0D0D" w:themeColor="text1" w:themeTint="F2"/>
          <w:sz w:val="28"/>
          <w:szCs w:val="28"/>
        </w:rPr>
        <w:t xml:space="preserve"> </w:t>
      </w:r>
      <w:r w:rsidRPr="003641CD">
        <w:rPr>
          <w:rFonts w:ascii="Times New Roman" w:eastAsia="Calibri" w:hAnsi="Times New Roman" w:cs="Times New Roman"/>
          <w:i/>
          <w:iCs/>
          <w:color w:val="000000"/>
          <w:sz w:val="28"/>
          <w:szCs w:val="28"/>
        </w:rPr>
        <w:t>(5</w:t>
      </w:r>
      <w:r>
        <w:rPr>
          <w:rFonts w:ascii="Times New Roman" w:eastAsia="Calibri" w:hAnsi="Times New Roman" w:cs="Times New Roman"/>
          <w:i/>
          <w:iCs/>
          <w:color w:val="000000"/>
          <w:sz w:val="28"/>
          <w:szCs w:val="28"/>
        </w:rPr>
        <w:t xml:space="preserve"> </w:t>
      </w:r>
      <w:r w:rsidRPr="003641CD">
        <w:rPr>
          <w:rFonts w:ascii="Times New Roman" w:eastAsia="Calibri" w:hAnsi="Times New Roman" w:cs="Times New Roman"/>
          <w:i/>
          <w:iCs/>
          <w:color w:val="000000"/>
          <w:sz w:val="28"/>
          <w:szCs w:val="28"/>
        </w:rPr>
        <w:t>класс)</w:t>
      </w:r>
      <w:r w:rsidRPr="00432747">
        <w:rPr>
          <w:rFonts w:ascii="Times New Roman" w:hAnsi="Times New Roman" w:cs="Times New Roman"/>
          <w:bCs/>
          <w:i/>
          <w:color w:val="0D0D0D" w:themeColor="text1" w:themeTint="F2"/>
          <w:sz w:val="28"/>
          <w:szCs w:val="28"/>
        </w:rPr>
        <w:t>:</w:t>
      </w:r>
      <w:r w:rsidRPr="0046018F">
        <w:rPr>
          <w:rFonts w:ascii="Times New Roman" w:hAnsi="Times New Roman" w:cs="Times New Roman"/>
          <w:color w:val="0D0D0D" w:themeColor="text1" w:themeTint="F2"/>
          <w:sz w:val="28"/>
          <w:szCs w:val="28"/>
        </w:rPr>
        <w:t xml:space="preserve"> «Школьная жизнь (Изучаем школьные предметы)», «Моя страна (мой город и др.)», «Новости в стране (за рубежом, в городе, школе и др.)», «Общаемся в школе (дома, в транспорте, в поликлинике, в театре и др.), «Я и мои друзья (моя семья)», «Здоровый образ жизни», «Отдых, развлечения», «Природа и человек», «Человек в городе», «Жизнь без опасностей», «Дружба и настоящий друг», «Отношения в семье», «Вежливость (речевой этикет)», «Деловые документы», «Школьные мероприятия», «Любимые праздники», «Интересные профессии», «Полезные советы», «Моё будущее».</w:t>
      </w:r>
    </w:p>
    <w:p w14:paraId="65575575" w14:textId="3E2AA6FF" w:rsidR="00432747" w:rsidRPr="0046018F" w:rsidRDefault="00432747" w:rsidP="001101BC">
      <w:pPr>
        <w:spacing w:after="0" w:line="276" w:lineRule="auto"/>
        <w:ind w:firstLine="709"/>
        <w:jc w:val="both"/>
        <w:rPr>
          <w:rFonts w:ascii="Times New Roman" w:hAnsi="Times New Roman" w:cs="Times New Roman"/>
          <w:color w:val="0D0D0D" w:themeColor="text1" w:themeTint="F2"/>
          <w:sz w:val="28"/>
          <w:szCs w:val="28"/>
        </w:rPr>
      </w:pPr>
      <w:r w:rsidRPr="001A6C0D">
        <w:rPr>
          <w:rFonts w:ascii="Times New Roman" w:hAnsi="Times New Roman" w:cs="Times New Roman"/>
          <w:bCs/>
          <w:i/>
          <w:color w:val="0D0D0D" w:themeColor="text1" w:themeTint="F2"/>
          <w:sz w:val="28"/>
          <w:szCs w:val="28"/>
        </w:rPr>
        <w:t>Тематические разделы</w:t>
      </w:r>
      <w:r w:rsidR="001A6C0D" w:rsidRPr="001A6C0D">
        <w:rPr>
          <w:rFonts w:ascii="Times New Roman" w:hAnsi="Times New Roman" w:cs="Times New Roman"/>
          <w:bCs/>
          <w:i/>
          <w:color w:val="0D0D0D" w:themeColor="text1" w:themeTint="F2"/>
          <w:sz w:val="28"/>
          <w:szCs w:val="28"/>
        </w:rPr>
        <w:t xml:space="preserve"> </w:t>
      </w:r>
      <w:r w:rsidR="001A6C0D" w:rsidRPr="003641CD">
        <w:rPr>
          <w:rFonts w:ascii="Times New Roman" w:eastAsia="Calibri" w:hAnsi="Times New Roman" w:cs="Times New Roman"/>
          <w:i/>
          <w:iCs/>
          <w:color w:val="000000"/>
          <w:sz w:val="28"/>
          <w:szCs w:val="28"/>
        </w:rPr>
        <w:t>(</w:t>
      </w:r>
      <w:proofErr w:type="gramStart"/>
      <w:r w:rsidR="001A6C0D">
        <w:rPr>
          <w:rFonts w:ascii="Times New Roman" w:eastAsia="Calibri" w:hAnsi="Times New Roman" w:cs="Times New Roman"/>
          <w:i/>
          <w:iCs/>
          <w:color w:val="000000"/>
          <w:sz w:val="28"/>
          <w:szCs w:val="28"/>
        </w:rPr>
        <w:t>6</w:t>
      </w:r>
      <w:r w:rsidR="001A6C0D" w:rsidRPr="003641CD">
        <w:rPr>
          <w:rFonts w:ascii="Times New Roman" w:eastAsia="Calibri" w:hAnsi="Times New Roman" w:cs="Times New Roman"/>
          <w:i/>
          <w:iCs/>
          <w:color w:val="000000"/>
          <w:sz w:val="28"/>
          <w:szCs w:val="28"/>
        </w:rPr>
        <w:t xml:space="preserve"> </w:t>
      </w:r>
      <w:r w:rsidR="001A6C0D">
        <w:rPr>
          <w:rFonts w:ascii="Times New Roman" w:eastAsia="Calibri" w:hAnsi="Times New Roman" w:cs="Times New Roman"/>
          <w:color w:val="000000"/>
          <w:sz w:val="28"/>
          <w:szCs w:val="28"/>
        </w:rPr>
        <w:t>–</w:t>
      </w:r>
      <w:r w:rsidR="001A6C0D" w:rsidRPr="003641CD">
        <w:rPr>
          <w:rFonts w:ascii="Times New Roman" w:eastAsia="Calibri" w:hAnsi="Times New Roman" w:cs="Times New Roman"/>
          <w:i/>
          <w:iCs/>
          <w:color w:val="000000"/>
          <w:sz w:val="28"/>
          <w:szCs w:val="28"/>
        </w:rPr>
        <w:t xml:space="preserve"> </w:t>
      </w:r>
      <w:r w:rsidR="001A6C0D">
        <w:rPr>
          <w:rFonts w:ascii="Times New Roman" w:eastAsia="Calibri" w:hAnsi="Times New Roman" w:cs="Times New Roman"/>
          <w:i/>
          <w:iCs/>
          <w:color w:val="000000"/>
          <w:sz w:val="28"/>
          <w:szCs w:val="28"/>
        </w:rPr>
        <w:t>8</w:t>
      </w:r>
      <w:proofErr w:type="gramEnd"/>
      <w:r w:rsidR="001A6C0D" w:rsidRPr="003641CD">
        <w:rPr>
          <w:rFonts w:ascii="Times New Roman" w:eastAsia="Calibri" w:hAnsi="Times New Roman" w:cs="Times New Roman"/>
          <w:i/>
          <w:iCs/>
          <w:color w:val="000000"/>
          <w:sz w:val="28"/>
          <w:szCs w:val="28"/>
        </w:rPr>
        <w:t xml:space="preserve"> классы)</w:t>
      </w:r>
      <w:r w:rsidRPr="001A6C0D">
        <w:rPr>
          <w:rFonts w:ascii="Times New Roman" w:hAnsi="Times New Roman" w:cs="Times New Roman"/>
          <w:bCs/>
          <w:i/>
          <w:color w:val="0D0D0D" w:themeColor="text1" w:themeTint="F2"/>
          <w:sz w:val="28"/>
          <w:szCs w:val="28"/>
        </w:rPr>
        <w:t>:</w:t>
      </w:r>
      <w:r w:rsidRPr="001A6C0D">
        <w:rPr>
          <w:rFonts w:ascii="Times New Roman" w:hAnsi="Times New Roman" w:cs="Times New Roman"/>
          <w:bCs/>
          <w:iCs/>
          <w:color w:val="0D0D0D" w:themeColor="text1" w:themeTint="F2"/>
          <w:sz w:val="28"/>
          <w:szCs w:val="28"/>
        </w:rPr>
        <w:t xml:space="preserve">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w:t>
      </w:r>
    </w:p>
    <w:p w14:paraId="1D9741A5" w14:textId="3EAA9805" w:rsidR="00432747" w:rsidRPr="0046018F" w:rsidRDefault="00432747" w:rsidP="001101BC">
      <w:pPr>
        <w:spacing w:after="0" w:line="276" w:lineRule="auto"/>
        <w:ind w:firstLine="709"/>
        <w:jc w:val="both"/>
        <w:rPr>
          <w:rFonts w:ascii="Times New Roman" w:hAnsi="Times New Roman" w:cs="Times New Roman"/>
          <w:color w:val="0D0D0D" w:themeColor="text1" w:themeTint="F2"/>
          <w:sz w:val="28"/>
          <w:szCs w:val="28"/>
        </w:rPr>
      </w:pPr>
      <w:r w:rsidRPr="001A6C0D">
        <w:rPr>
          <w:rFonts w:ascii="Times New Roman" w:hAnsi="Times New Roman" w:cs="Times New Roman"/>
          <w:bCs/>
          <w:i/>
          <w:color w:val="0D0D0D" w:themeColor="text1" w:themeTint="F2"/>
          <w:sz w:val="28"/>
          <w:szCs w:val="28"/>
        </w:rPr>
        <w:lastRenderedPageBreak/>
        <w:t>Тематические разделы</w:t>
      </w:r>
      <w:r w:rsidR="001A6C0D">
        <w:rPr>
          <w:rFonts w:ascii="Times New Roman" w:hAnsi="Times New Roman" w:cs="Times New Roman"/>
          <w:bCs/>
          <w:i/>
          <w:color w:val="0D0D0D" w:themeColor="text1" w:themeTint="F2"/>
          <w:sz w:val="28"/>
          <w:szCs w:val="28"/>
        </w:rPr>
        <w:t xml:space="preserve"> </w:t>
      </w:r>
      <w:r w:rsidR="001A6C0D" w:rsidRPr="003641CD">
        <w:rPr>
          <w:rFonts w:ascii="Times New Roman" w:eastAsia="Calibri" w:hAnsi="Times New Roman" w:cs="Times New Roman"/>
          <w:i/>
          <w:iCs/>
          <w:color w:val="000000"/>
          <w:sz w:val="28"/>
          <w:szCs w:val="28"/>
        </w:rPr>
        <w:t>(</w:t>
      </w:r>
      <w:r w:rsidR="001A6C0D">
        <w:rPr>
          <w:rFonts w:ascii="Times New Roman" w:eastAsia="Calibri" w:hAnsi="Times New Roman" w:cs="Times New Roman"/>
          <w:i/>
          <w:iCs/>
          <w:color w:val="000000"/>
          <w:sz w:val="28"/>
          <w:szCs w:val="28"/>
        </w:rPr>
        <w:t xml:space="preserve">10 </w:t>
      </w:r>
      <w:r w:rsidR="001A6C0D" w:rsidRPr="003641CD">
        <w:rPr>
          <w:rFonts w:ascii="Times New Roman" w:eastAsia="Calibri" w:hAnsi="Times New Roman" w:cs="Times New Roman"/>
          <w:i/>
          <w:iCs/>
          <w:color w:val="000000"/>
          <w:sz w:val="28"/>
          <w:szCs w:val="28"/>
        </w:rPr>
        <w:t>класс)</w:t>
      </w:r>
      <w:r w:rsidR="001A6C0D" w:rsidRPr="00432747">
        <w:rPr>
          <w:rFonts w:ascii="Times New Roman" w:hAnsi="Times New Roman" w:cs="Times New Roman"/>
          <w:bCs/>
          <w:i/>
          <w:color w:val="0D0D0D" w:themeColor="text1" w:themeTint="F2"/>
          <w:sz w:val="28"/>
          <w:szCs w:val="28"/>
        </w:rPr>
        <w:t>:</w:t>
      </w:r>
      <w:r w:rsidR="001A6C0D" w:rsidRPr="0046018F">
        <w:rPr>
          <w:rFonts w:ascii="Times New Roman"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rPr>
        <w:t>«Человек в обществе», «Культура общения», «Мировая художественная культура», «Природа и человек», «Деловые документы», «Изучаем школьные предметы». «Изучаем школьные предметы» дополнен подразделом «Готовимся к экзаменам».</w:t>
      </w:r>
    </w:p>
    <w:p w14:paraId="2BC2B18A" w14:textId="2CBCE0B7" w:rsidR="00B94283" w:rsidRPr="00432747" w:rsidRDefault="00B94283" w:rsidP="001101BC">
      <w:pPr>
        <w:autoSpaceDE w:val="0"/>
        <w:autoSpaceDN w:val="0"/>
        <w:adjustRightInd w:val="0"/>
        <w:spacing w:after="0" w:line="276" w:lineRule="auto"/>
        <w:ind w:firstLine="709"/>
        <w:jc w:val="center"/>
        <w:rPr>
          <w:rFonts w:ascii="Times New Roman" w:eastAsia="Calibri" w:hAnsi="Times New Roman" w:cs="Times New Roman"/>
          <w:b/>
          <w:bCs/>
          <w:i/>
          <w:iCs/>
          <w:color w:val="000000"/>
          <w:sz w:val="28"/>
          <w:szCs w:val="28"/>
        </w:rPr>
      </w:pPr>
      <w:r w:rsidRPr="00432747">
        <w:rPr>
          <w:rFonts w:ascii="Times New Roman" w:eastAsia="Calibri" w:hAnsi="Times New Roman" w:cs="Times New Roman"/>
          <w:b/>
          <w:bCs/>
          <w:i/>
          <w:iCs/>
          <w:color w:val="000000"/>
          <w:sz w:val="28"/>
          <w:szCs w:val="28"/>
        </w:rPr>
        <w:t>Литература</w:t>
      </w:r>
    </w:p>
    <w:p w14:paraId="05DE0741" w14:textId="75CB29D5" w:rsidR="001A6C0D" w:rsidRPr="00FB78C3" w:rsidRDefault="007248D7" w:rsidP="001101BC">
      <w:pPr>
        <w:spacing w:after="0" w:line="276"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О</w:t>
      </w:r>
      <w:r w:rsidR="001A6C0D" w:rsidRPr="00FB78C3">
        <w:rPr>
          <w:rFonts w:ascii="Times New Roman" w:hAnsi="Times New Roman" w:cs="Times New Roman"/>
          <w:bCs/>
          <w:iCs/>
          <w:sz w:val="28"/>
          <w:szCs w:val="28"/>
        </w:rPr>
        <w:t>своение программного материала по литературе на основе АООП ООО (вариант</w:t>
      </w:r>
      <w:r>
        <w:rPr>
          <w:rFonts w:ascii="Times New Roman" w:hAnsi="Times New Roman" w:cs="Times New Roman"/>
          <w:bCs/>
          <w:iCs/>
          <w:sz w:val="28"/>
          <w:szCs w:val="28"/>
        </w:rPr>
        <w:t>ы</w:t>
      </w:r>
      <w:r w:rsidR="001A6C0D" w:rsidRPr="00FB78C3">
        <w:rPr>
          <w:rFonts w:ascii="Times New Roman" w:hAnsi="Times New Roman" w:cs="Times New Roman"/>
          <w:bCs/>
          <w:iCs/>
          <w:sz w:val="28"/>
          <w:szCs w:val="28"/>
        </w:rPr>
        <w:t xml:space="preserve"> 1.2</w:t>
      </w:r>
      <w:r>
        <w:rPr>
          <w:rFonts w:ascii="Times New Roman" w:hAnsi="Times New Roman" w:cs="Times New Roman"/>
          <w:bCs/>
          <w:iCs/>
          <w:sz w:val="28"/>
          <w:szCs w:val="28"/>
        </w:rPr>
        <w:t xml:space="preserve"> и 2.2.2</w:t>
      </w:r>
      <w:r w:rsidR="001A6C0D" w:rsidRPr="00FB78C3">
        <w:rPr>
          <w:rFonts w:ascii="Times New Roman" w:hAnsi="Times New Roman" w:cs="Times New Roman"/>
          <w:bCs/>
          <w:iCs/>
          <w:sz w:val="28"/>
          <w:szCs w:val="28"/>
        </w:rPr>
        <w:t>) происходит в пролонгированные сроки (по сравнению с ООП ООО сроки увеличены на 1 год)</w:t>
      </w:r>
      <w:r>
        <w:rPr>
          <w:rFonts w:ascii="Times New Roman" w:hAnsi="Times New Roman" w:cs="Times New Roman"/>
          <w:bCs/>
          <w:iCs/>
          <w:sz w:val="28"/>
          <w:szCs w:val="28"/>
        </w:rPr>
        <w:t xml:space="preserve">. В результате </w:t>
      </w:r>
      <w:r w:rsidR="001A6C0D" w:rsidRPr="00FB78C3">
        <w:rPr>
          <w:rFonts w:ascii="Times New Roman" w:hAnsi="Times New Roman" w:cs="Times New Roman"/>
          <w:bCs/>
          <w:iCs/>
          <w:sz w:val="28"/>
          <w:szCs w:val="28"/>
        </w:rPr>
        <w:t>имеется возможность выделить большее количество учебного времени для работы над произведениями.</w:t>
      </w:r>
    </w:p>
    <w:p w14:paraId="7CE69493" w14:textId="4DAA6CF5" w:rsidR="00432747" w:rsidRDefault="001A6C0D" w:rsidP="001101B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FB78C3">
        <w:rPr>
          <w:rFonts w:ascii="Times New Roman" w:hAnsi="Times New Roman" w:cs="Times New Roman"/>
          <w:bCs/>
          <w:iCs/>
          <w:sz w:val="28"/>
          <w:szCs w:val="28"/>
        </w:rPr>
        <w:t>При планировании образовательно-коррекционной работы следует учесть, что содержание курса литературы, осваиваемого по АООП ООО (</w:t>
      </w:r>
      <w:r w:rsidR="007248D7" w:rsidRPr="00FB78C3">
        <w:rPr>
          <w:rFonts w:ascii="Times New Roman" w:hAnsi="Times New Roman" w:cs="Times New Roman"/>
          <w:bCs/>
          <w:iCs/>
          <w:sz w:val="28"/>
          <w:szCs w:val="28"/>
        </w:rPr>
        <w:t>вариант</w:t>
      </w:r>
      <w:r w:rsidR="007248D7">
        <w:rPr>
          <w:rFonts w:ascii="Times New Roman" w:hAnsi="Times New Roman" w:cs="Times New Roman"/>
          <w:bCs/>
          <w:iCs/>
          <w:sz w:val="28"/>
          <w:szCs w:val="28"/>
        </w:rPr>
        <w:t>ы</w:t>
      </w:r>
      <w:r w:rsidR="007248D7" w:rsidRPr="00FB78C3">
        <w:rPr>
          <w:rFonts w:ascii="Times New Roman" w:hAnsi="Times New Roman" w:cs="Times New Roman"/>
          <w:bCs/>
          <w:iCs/>
          <w:sz w:val="28"/>
          <w:szCs w:val="28"/>
        </w:rPr>
        <w:t xml:space="preserve"> 1.2</w:t>
      </w:r>
      <w:r w:rsidR="007248D7">
        <w:rPr>
          <w:rFonts w:ascii="Times New Roman" w:hAnsi="Times New Roman" w:cs="Times New Roman"/>
          <w:bCs/>
          <w:iCs/>
          <w:sz w:val="28"/>
          <w:szCs w:val="28"/>
        </w:rPr>
        <w:t xml:space="preserve"> и 2.2.2</w:t>
      </w:r>
      <w:r w:rsidRPr="00FB78C3">
        <w:rPr>
          <w:rFonts w:ascii="Times New Roman" w:hAnsi="Times New Roman" w:cs="Times New Roman"/>
          <w:bCs/>
          <w:iCs/>
          <w:sz w:val="28"/>
          <w:szCs w:val="28"/>
        </w:rPr>
        <w:t xml:space="preserve">) подвергнуто редукции. Дидактическая редукция, предусмотренная применительно к курсу литературы, не ущемляет обучающихся </w:t>
      </w:r>
      <w:r w:rsidR="007248D7">
        <w:rPr>
          <w:rFonts w:ascii="Times New Roman" w:hAnsi="Times New Roman" w:cs="Times New Roman"/>
          <w:bCs/>
          <w:iCs/>
          <w:sz w:val="28"/>
          <w:szCs w:val="28"/>
        </w:rPr>
        <w:t xml:space="preserve">с нарушениями слуха </w:t>
      </w:r>
      <w:r w:rsidRPr="00FB78C3">
        <w:rPr>
          <w:rFonts w:ascii="Times New Roman" w:hAnsi="Times New Roman" w:cs="Times New Roman"/>
          <w:bCs/>
          <w:iCs/>
          <w:sz w:val="28"/>
          <w:szCs w:val="28"/>
        </w:rPr>
        <w:t xml:space="preserve">в праве на получение качественного литературного образования и не препятствует достижению его основной цели. Напротив, при таком подходе создаётся возможность обеспечить увеличение количество учебных часов на изучение представленных в программе вершинных произведений не только отечественных, но и зарубежных писателей и поэтов, добиваясь от обучающихся глубокого осмысления сюжета и идеи сложного синтаксического целого, значения подтекста, используемых авторами средств выразительности и </w:t>
      </w:r>
      <w:proofErr w:type="gramStart"/>
      <w:r w:rsidRPr="00FB78C3">
        <w:rPr>
          <w:rFonts w:ascii="Times New Roman" w:hAnsi="Times New Roman" w:cs="Times New Roman"/>
          <w:bCs/>
          <w:iCs/>
          <w:sz w:val="28"/>
          <w:szCs w:val="28"/>
        </w:rPr>
        <w:t>т.д.</w:t>
      </w:r>
      <w:proofErr w:type="gramEnd"/>
    </w:p>
    <w:p w14:paraId="56EE2043" w14:textId="77777777" w:rsidR="007248D7" w:rsidRDefault="007248D7" w:rsidP="001101BC">
      <w:pPr>
        <w:spacing w:after="0" w:line="276"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П</w:t>
      </w:r>
      <w:r w:rsidR="001A6C0D" w:rsidRPr="00FB78C3">
        <w:rPr>
          <w:rFonts w:ascii="Times New Roman" w:hAnsi="Times New Roman" w:cs="Times New Roman"/>
          <w:bCs/>
          <w:iCs/>
          <w:sz w:val="28"/>
          <w:szCs w:val="28"/>
        </w:rPr>
        <w:t xml:space="preserve">роизведения, имеющие сложную языковую организацию, изучаются в сокращении, с извлечением из них отдельных фрагментов для анализа. Прежде всего, это тексты, относящиеся к разделам «Древнерусская литература», «Русская литература XVIII века», «Зарубежная литература». </w:t>
      </w:r>
    </w:p>
    <w:p w14:paraId="6E5CEB50" w14:textId="08587F03" w:rsidR="001A6C0D" w:rsidRPr="00FB78C3" w:rsidRDefault="001A6C0D" w:rsidP="001101BC">
      <w:pPr>
        <w:spacing w:after="0" w:line="276" w:lineRule="auto"/>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Часть произведений включена в перечень рекомендуемых для внеклассного (самостоятельного) чтения. Оно организуется при направляющей помощи учителя и школьного библиотекаря, а также под контролем с их стороны. Список произведений для внеклассного чтения предоставляется обучающимся заранее. Специальных уроков внеклассного чтения не предусмотрено, однако в начале каждой учебной четверти отводится часть времени урока для подведения его итогов. Для обучающихся с низким уровнем общего и речевого развития список произведений, включённых в перечень для самостоятельного чтения, может быть сокращён. Напротив, если обучающиеся имеют высокий уровень развития, список можно дополнять. Результаты деятельности, связанной с внеклассным чтением, рекомендуется отражать в читательских дневниках, структура которых определяется учителем.</w:t>
      </w:r>
    </w:p>
    <w:p w14:paraId="6141761F" w14:textId="1F447D65" w:rsidR="00432747" w:rsidRDefault="001A6C0D" w:rsidP="001101BC">
      <w:pPr>
        <w:autoSpaceDE w:val="0"/>
        <w:autoSpaceDN w:val="0"/>
        <w:adjustRightInd w:val="0"/>
        <w:spacing w:after="0" w:line="276" w:lineRule="auto"/>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lastRenderedPageBreak/>
        <w:t xml:space="preserve">В содержание курса литературы включён сквозной раздел «Речевой практикум», описание которого сопровождается указаниями на примерные виды деятельности обучающихся. Материал по данному разделу пропорционально распределяется среди литературоведческого материала. Виды деятельности имеют преимущественно обучающий характер. Особое внимание уделяется работе над языком прозаических и поэтических текстов. </w:t>
      </w:r>
      <w:r w:rsidR="007248D7">
        <w:rPr>
          <w:rFonts w:ascii="Times New Roman" w:hAnsi="Times New Roman" w:cs="Times New Roman"/>
          <w:bCs/>
          <w:iCs/>
          <w:sz w:val="28"/>
          <w:szCs w:val="28"/>
        </w:rPr>
        <w:t>О</w:t>
      </w:r>
      <w:r w:rsidRPr="00FB78C3">
        <w:rPr>
          <w:rFonts w:ascii="Times New Roman" w:hAnsi="Times New Roman" w:cs="Times New Roman"/>
          <w:bCs/>
          <w:iCs/>
          <w:sz w:val="28"/>
          <w:szCs w:val="28"/>
        </w:rPr>
        <w:t xml:space="preserve">бучающихся </w:t>
      </w:r>
      <w:r w:rsidR="007248D7">
        <w:rPr>
          <w:rFonts w:ascii="Times New Roman" w:hAnsi="Times New Roman" w:cs="Times New Roman"/>
          <w:bCs/>
          <w:iCs/>
          <w:sz w:val="28"/>
          <w:szCs w:val="28"/>
        </w:rPr>
        <w:t xml:space="preserve">с нарушениями слуха </w:t>
      </w:r>
      <w:r w:rsidRPr="00FB78C3">
        <w:rPr>
          <w:rFonts w:ascii="Times New Roman" w:hAnsi="Times New Roman" w:cs="Times New Roman"/>
          <w:bCs/>
          <w:iCs/>
          <w:sz w:val="28"/>
          <w:szCs w:val="28"/>
        </w:rPr>
        <w:t>побуждают осознанно и активно использовать в составе самостоятельных устных и письменных высказываний эпитеты, сравнения, различные речевые обороты из художественных произведений.</w:t>
      </w:r>
    </w:p>
    <w:p w14:paraId="7581251E" w14:textId="7679E2FC" w:rsidR="00853BB2" w:rsidRDefault="00853BB2" w:rsidP="001101BC">
      <w:pPr>
        <w:spacing w:after="0" w:line="276" w:lineRule="auto"/>
        <w:rPr>
          <w:rFonts w:ascii="Times New Roman" w:hAnsi="Times New Roman" w:cs="Times New Roman"/>
          <w:bCs/>
          <w:iCs/>
          <w:sz w:val="28"/>
          <w:szCs w:val="28"/>
        </w:rPr>
      </w:pPr>
      <w:r>
        <w:rPr>
          <w:rFonts w:ascii="Times New Roman" w:hAnsi="Times New Roman" w:cs="Times New Roman"/>
          <w:bCs/>
          <w:iCs/>
          <w:sz w:val="28"/>
          <w:szCs w:val="28"/>
        </w:rPr>
        <w:br w:type="page"/>
      </w:r>
    </w:p>
    <w:p w14:paraId="62B7F2E6" w14:textId="28DC24ED" w:rsidR="00853BB2" w:rsidRPr="00E4549B" w:rsidRDefault="00853BB2" w:rsidP="001101BC">
      <w:pPr>
        <w:pStyle w:val="1"/>
        <w:numPr>
          <w:ilvl w:val="0"/>
          <w:numId w:val="5"/>
        </w:numPr>
        <w:spacing w:before="0" w:line="276" w:lineRule="auto"/>
        <w:jc w:val="center"/>
        <w:rPr>
          <w:b/>
          <w:bCs/>
          <w:color w:val="auto"/>
        </w:rPr>
      </w:pPr>
      <w:bookmarkStart w:id="1" w:name="_Toc106894004"/>
      <w:r w:rsidRPr="00E4549B">
        <w:rPr>
          <w:b/>
          <w:bCs/>
          <w:color w:val="auto"/>
        </w:rPr>
        <w:lastRenderedPageBreak/>
        <w:t>Аннотация</w:t>
      </w:r>
      <w:r w:rsidR="00E4549B">
        <w:rPr>
          <w:b/>
          <w:bCs/>
          <w:color w:val="auto"/>
        </w:rPr>
        <w:t xml:space="preserve"> </w:t>
      </w:r>
      <w:r w:rsidRPr="00E4549B">
        <w:rPr>
          <w:b/>
          <w:bCs/>
          <w:color w:val="auto"/>
        </w:rPr>
        <w:t>к комплекту Примерных рабочих программ учебных предметов</w:t>
      </w:r>
      <w:r w:rsidR="0090274E">
        <w:rPr>
          <w:b/>
          <w:bCs/>
          <w:color w:val="auto"/>
        </w:rPr>
        <w:t xml:space="preserve">, коррекционных курсов </w:t>
      </w:r>
      <w:r w:rsidRPr="00E4549B">
        <w:rPr>
          <w:b/>
          <w:bCs/>
          <w:color w:val="auto"/>
        </w:rPr>
        <w:t>адаптированной основной образовательной программ</w:t>
      </w:r>
      <w:r w:rsidR="00D57D70">
        <w:rPr>
          <w:b/>
          <w:bCs/>
          <w:color w:val="auto"/>
        </w:rPr>
        <w:t>ы</w:t>
      </w:r>
      <w:r w:rsidRPr="00E4549B">
        <w:rPr>
          <w:b/>
          <w:bCs/>
          <w:color w:val="auto"/>
        </w:rPr>
        <w:t xml:space="preserve"> основного общего образования </w:t>
      </w:r>
      <w:r w:rsidR="00D57D70">
        <w:rPr>
          <w:b/>
          <w:bCs/>
          <w:color w:val="auto"/>
        </w:rPr>
        <w:t xml:space="preserve">слепых и слабовидящих </w:t>
      </w:r>
      <w:r w:rsidRPr="00E4549B">
        <w:rPr>
          <w:b/>
          <w:bCs/>
          <w:color w:val="auto"/>
        </w:rPr>
        <w:t>обучающихся</w:t>
      </w:r>
      <w:bookmarkEnd w:id="1"/>
    </w:p>
    <w:p w14:paraId="6FBCFC85" w14:textId="77777777" w:rsidR="00853BB2" w:rsidRDefault="00853BB2" w:rsidP="001101BC">
      <w:pPr>
        <w:spacing w:after="0" w:line="240" w:lineRule="auto"/>
        <w:ind w:firstLine="709"/>
        <w:jc w:val="both"/>
        <w:rPr>
          <w:rFonts w:ascii="Times New Roman" w:eastAsia="Calibri" w:hAnsi="Times New Roman" w:cs="Times New Roman"/>
          <w:color w:val="000000"/>
          <w:sz w:val="28"/>
          <w:szCs w:val="28"/>
        </w:rPr>
      </w:pPr>
    </w:p>
    <w:p w14:paraId="0A48577F" w14:textId="2B95280B" w:rsidR="00853BB2" w:rsidRDefault="00853BB2" w:rsidP="001101B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Сведения о подготовленных </w:t>
      </w:r>
      <w:r w:rsidR="006D5D53">
        <w:rPr>
          <w:rFonts w:ascii="Times New Roman" w:eastAsia="Calibri" w:hAnsi="Times New Roman" w:cs="Times New Roman"/>
          <w:color w:val="000000"/>
          <w:sz w:val="28"/>
          <w:szCs w:val="28"/>
        </w:rPr>
        <w:t>Примерных рабочих программах у</w:t>
      </w:r>
      <w:r>
        <w:rPr>
          <w:rFonts w:ascii="Times New Roman" w:eastAsia="Calibri" w:hAnsi="Times New Roman" w:cs="Times New Roman"/>
          <w:color w:val="000000"/>
          <w:sz w:val="28"/>
          <w:szCs w:val="28"/>
        </w:rPr>
        <w:t xml:space="preserve">чебных </w:t>
      </w:r>
      <w:r w:rsidR="006D5D53">
        <w:rPr>
          <w:rFonts w:ascii="Times New Roman" w:eastAsia="Calibri" w:hAnsi="Times New Roman" w:cs="Times New Roman"/>
          <w:color w:val="000000"/>
          <w:sz w:val="28"/>
          <w:szCs w:val="28"/>
        </w:rPr>
        <w:t xml:space="preserve">предметов, коррекционных </w:t>
      </w:r>
      <w:r>
        <w:rPr>
          <w:rFonts w:ascii="Times New Roman" w:eastAsia="Calibri" w:hAnsi="Times New Roman" w:cs="Times New Roman"/>
          <w:color w:val="000000"/>
          <w:sz w:val="28"/>
          <w:szCs w:val="28"/>
        </w:rPr>
        <w:t>курсов, представлены в таблице 2.</w:t>
      </w:r>
    </w:p>
    <w:p w14:paraId="0B451B0E" w14:textId="77777777" w:rsidR="001101BC" w:rsidRDefault="001101BC" w:rsidP="001101BC">
      <w:pPr>
        <w:spacing w:after="0" w:line="240" w:lineRule="auto"/>
        <w:jc w:val="both"/>
        <w:rPr>
          <w:rFonts w:ascii="Times New Roman" w:hAnsi="Times New Roman" w:cs="Times New Roman"/>
          <w:i/>
          <w:iCs/>
          <w:sz w:val="28"/>
          <w:szCs w:val="28"/>
        </w:rPr>
      </w:pPr>
    </w:p>
    <w:p w14:paraId="1451514C" w14:textId="2ADA142F" w:rsidR="00853BB2" w:rsidRPr="00594A8A" w:rsidRDefault="00853BB2" w:rsidP="001101BC">
      <w:pPr>
        <w:spacing w:after="0" w:line="240" w:lineRule="auto"/>
        <w:jc w:val="both"/>
        <w:rPr>
          <w:rFonts w:ascii="Times New Roman" w:hAnsi="Times New Roman" w:cs="Times New Roman"/>
          <w:i/>
          <w:iCs/>
          <w:sz w:val="28"/>
          <w:szCs w:val="28"/>
        </w:rPr>
      </w:pPr>
      <w:r w:rsidRPr="00594A8A">
        <w:rPr>
          <w:rFonts w:ascii="Times New Roman" w:hAnsi="Times New Roman" w:cs="Times New Roman"/>
          <w:i/>
          <w:iCs/>
          <w:sz w:val="28"/>
          <w:szCs w:val="28"/>
        </w:rPr>
        <w:t xml:space="preserve">Таблица </w:t>
      </w:r>
      <w:r>
        <w:rPr>
          <w:rFonts w:ascii="Times New Roman" w:hAnsi="Times New Roman" w:cs="Times New Roman"/>
          <w:i/>
          <w:iCs/>
          <w:sz w:val="28"/>
          <w:szCs w:val="28"/>
        </w:rPr>
        <w:t>2</w:t>
      </w:r>
      <w:r w:rsidRPr="00594A8A">
        <w:rPr>
          <w:rFonts w:ascii="Times New Roman" w:hAnsi="Times New Roman" w:cs="Times New Roman"/>
          <w:i/>
          <w:iCs/>
          <w:sz w:val="28"/>
          <w:szCs w:val="28"/>
        </w:rPr>
        <w:t xml:space="preserve"> – Сведения о подготовленных </w:t>
      </w:r>
      <w:r w:rsidR="00B7631C">
        <w:rPr>
          <w:rFonts w:ascii="Times New Roman" w:hAnsi="Times New Roman" w:cs="Times New Roman"/>
          <w:i/>
          <w:iCs/>
          <w:sz w:val="28"/>
          <w:szCs w:val="28"/>
        </w:rPr>
        <w:t>Примерных рабочих программах</w:t>
      </w:r>
    </w:p>
    <w:tbl>
      <w:tblPr>
        <w:tblStyle w:val="a3"/>
        <w:tblW w:w="0" w:type="auto"/>
        <w:tblLook w:val="04A0" w:firstRow="1" w:lastRow="0" w:firstColumn="1" w:lastColumn="0" w:noHBand="0" w:noVBand="1"/>
      </w:tblPr>
      <w:tblGrid>
        <w:gridCol w:w="558"/>
        <w:gridCol w:w="4899"/>
        <w:gridCol w:w="1279"/>
        <w:gridCol w:w="1067"/>
        <w:gridCol w:w="1062"/>
        <w:gridCol w:w="989"/>
      </w:tblGrid>
      <w:tr w:rsidR="002F0BE9" w14:paraId="0FA0C1DE" w14:textId="1BDC3AA5" w:rsidTr="002F0BE9">
        <w:trPr>
          <w:trHeight w:val="300"/>
        </w:trPr>
        <w:tc>
          <w:tcPr>
            <w:tcW w:w="558" w:type="dxa"/>
            <w:vMerge w:val="restart"/>
          </w:tcPr>
          <w:p w14:paraId="0EA87FE4" w14:textId="77777777" w:rsidR="002F0BE9" w:rsidRPr="00C37A5F" w:rsidRDefault="002F0BE9" w:rsidP="001101BC">
            <w:pPr>
              <w:jc w:val="both"/>
              <w:rPr>
                <w:rFonts w:ascii="Times New Roman" w:hAnsi="Times New Roman" w:cs="Times New Roman"/>
                <w:sz w:val="24"/>
                <w:szCs w:val="24"/>
              </w:rPr>
            </w:pPr>
            <w:r w:rsidRPr="00C37A5F">
              <w:rPr>
                <w:rFonts w:ascii="Times New Roman" w:hAnsi="Times New Roman" w:cs="Times New Roman"/>
                <w:sz w:val="24"/>
                <w:szCs w:val="24"/>
              </w:rPr>
              <w:t xml:space="preserve">№ </w:t>
            </w:r>
          </w:p>
          <w:p w14:paraId="713F18E7" w14:textId="77777777" w:rsidR="002F0BE9" w:rsidRPr="00C37A5F" w:rsidRDefault="002F0BE9" w:rsidP="001101BC">
            <w:pPr>
              <w:jc w:val="both"/>
              <w:rPr>
                <w:rFonts w:ascii="Times New Roman" w:hAnsi="Times New Roman" w:cs="Times New Roman"/>
                <w:sz w:val="24"/>
                <w:szCs w:val="24"/>
              </w:rPr>
            </w:pPr>
            <w:r w:rsidRPr="00C37A5F">
              <w:rPr>
                <w:rFonts w:ascii="Times New Roman" w:hAnsi="Times New Roman" w:cs="Times New Roman"/>
                <w:sz w:val="24"/>
                <w:szCs w:val="24"/>
              </w:rPr>
              <w:t>п/п</w:t>
            </w:r>
          </w:p>
        </w:tc>
        <w:tc>
          <w:tcPr>
            <w:tcW w:w="4899" w:type="dxa"/>
            <w:vMerge w:val="restart"/>
          </w:tcPr>
          <w:p w14:paraId="1CAB5646" w14:textId="77777777" w:rsidR="002F0BE9" w:rsidRPr="00C37A5F" w:rsidRDefault="002F0BE9" w:rsidP="001101BC">
            <w:pPr>
              <w:jc w:val="center"/>
              <w:rPr>
                <w:rFonts w:ascii="Times New Roman" w:hAnsi="Times New Roman" w:cs="Times New Roman"/>
                <w:sz w:val="24"/>
                <w:szCs w:val="24"/>
              </w:rPr>
            </w:pPr>
            <w:r w:rsidRPr="00C37A5F">
              <w:rPr>
                <w:rFonts w:ascii="Times New Roman" w:hAnsi="Times New Roman" w:cs="Times New Roman"/>
                <w:sz w:val="24"/>
                <w:szCs w:val="24"/>
              </w:rPr>
              <w:t>Наименование учебного предмета</w:t>
            </w:r>
          </w:p>
        </w:tc>
        <w:tc>
          <w:tcPr>
            <w:tcW w:w="2346" w:type="dxa"/>
            <w:gridSpan w:val="2"/>
          </w:tcPr>
          <w:p w14:paraId="75AEB1CC" w14:textId="197FB2E9" w:rsidR="002F0BE9" w:rsidRPr="00C37A5F" w:rsidRDefault="002F0BE9" w:rsidP="001101BC">
            <w:pPr>
              <w:jc w:val="center"/>
              <w:rPr>
                <w:rFonts w:ascii="Times New Roman" w:hAnsi="Times New Roman" w:cs="Times New Roman"/>
                <w:sz w:val="24"/>
                <w:szCs w:val="24"/>
              </w:rPr>
            </w:pPr>
            <w:r w:rsidRPr="00C37A5F">
              <w:rPr>
                <w:rFonts w:ascii="Times New Roman" w:hAnsi="Times New Roman" w:cs="Times New Roman"/>
                <w:sz w:val="24"/>
                <w:szCs w:val="24"/>
              </w:rPr>
              <w:t>Варианты АООП ООО</w:t>
            </w:r>
            <w:r>
              <w:rPr>
                <w:rFonts w:ascii="Times New Roman" w:hAnsi="Times New Roman" w:cs="Times New Roman"/>
                <w:sz w:val="24"/>
                <w:szCs w:val="24"/>
              </w:rPr>
              <w:t xml:space="preserve"> слепых обучающихся</w:t>
            </w:r>
          </w:p>
        </w:tc>
        <w:tc>
          <w:tcPr>
            <w:tcW w:w="2051" w:type="dxa"/>
            <w:gridSpan w:val="2"/>
          </w:tcPr>
          <w:p w14:paraId="6AC29A9D" w14:textId="348E3CF1" w:rsidR="002F0BE9" w:rsidRPr="00C37A5F" w:rsidRDefault="002F0BE9" w:rsidP="001101BC">
            <w:pPr>
              <w:jc w:val="center"/>
              <w:rPr>
                <w:rFonts w:ascii="Times New Roman" w:hAnsi="Times New Roman" w:cs="Times New Roman"/>
                <w:sz w:val="24"/>
                <w:szCs w:val="24"/>
              </w:rPr>
            </w:pPr>
            <w:r w:rsidRPr="00C37A5F">
              <w:rPr>
                <w:rFonts w:ascii="Times New Roman" w:hAnsi="Times New Roman" w:cs="Times New Roman"/>
                <w:sz w:val="24"/>
                <w:szCs w:val="24"/>
              </w:rPr>
              <w:t>Варианты АООП ООО</w:t>
            </w:r>
            <w:r>
              <w:rPr>
                <w:rFonts w:ascii="Times New Roman" w:hAnsi="Times New Roman" w:cs="Times New Roman"/>
                <w:sz w:val="24"/>
                <w:szCs w:val="24"/>
              </w:rPr>
              <w:t xml:space="preserve"> слабовидящих обучающихся</w:t>
            </w:r>
          </w:p>
        </w:tc>
      </w:tr>
      <w:tr w:rsidR="00853BB2" w14:paraId="34068E71" w14:textId="46B26E99" w:rsidTr="00853BB2">
        <w:trPr>
          <w:trHeight w:val="345"/>
        </w:trPr>
        <w:tc>
          <w:tcPr>
            <w:tcW w:w="558" w:type="dxa"/>
            <w:vMerge/>
          </w:tcPr>
          <w:p w14:paraId="253A2C81" w14:textId="77777777" w:rsidR="00853BB2" w:rsidRPr="00C37A5F" w:rsidRDefault="00853BB2" w:rsidP="001101BC">
            <w:pPr>
              <w:jc w:val="both"/>
              <w:rPr>
                <w:rFonts w:ascii="Times New Roman" w:hAnsi="Times New Roman" w:cs="Times New Roman"/>
                <w:sz w:val="24"/>
                <w:szCs w:val="24"/>
              </w:rPr>
            </w:pPr>
          </w:p>
        </w:tc>
        <w:tc>
          <w:tcPr>
            <w:tcW w:w="4899" w:type="dxa"/>
            <w:vMerge/>
          </w:tcPr>
          <w:p w14:paraId="43CA15F2" w14:textId="77777777" w:rsidR="00853BB2" w:rsidRPr="00C37A5F" w:rsidRDefault="00853BB2" w:rsidP="001101BC">
            <w:pPr>
              <w:jc w:val="both"/>
              <w:rPr>
                <w:rFonts w:ascii="Times New Roman" w:hAnsi="Times New Roman" w:cs="Times New Roman"/>
                <w:sz w:val="24"/>
                <w:szCs w:val="24"/>
              </w:rPr>
            </w:pPr>
          </w:p>
        </w:tc>
        <w:tc>
          <w:tcPr>
            <w:tcW w:w="1279" w:type="dxa"/>
            <w:shd w:val="clear" w:color="auto" w:fill="FFF2CC" w:themeFill="accent4" w:themeFillTint="33"/>
          </w:tcPr>
          <w:p w14:paraId="3AB8D0E3" w14:textId="54BAA9B4" w:rsidR="00853BB2" w:rsidRPr="00594A8A" w:rsidRDefault="00853BB2" w:rsidP="001101BC">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1067" w:type="dxa"/>
            <w:shd w:val="clear" w:color="auto" w:fill="C5E0B3" w:themeFill="accent6" w:themeFillTint="66"/>
          </w:tcPr>
          <w:p w14:paraId="5F32647D" w14:textId="1F8AE8E9" w:rsidR="00853BB2" w:rsidRPr="00594A8A" w:rsidRDefault="00853BB2" w:rsidP="001101BC">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1062" w:type="dxa"/>
            <w:shd w:val="clear" w:color="auto" w:fill="DEEAF6" w:themeFill="accent5" w:themeFillTint="33"/>
          </w:tcPr>
          <w:p w14:paraId="2B45E8F3" w14:textId="5CB89ABA" w:rsidR="00853BB2" w:rsidRPr="00594A8A" w:rsidRDefault="00853BB2" w:rsidP="001101BC">
            <w:pPr>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989" w:type="dxa"/>
            <w:shd w:val="clear" w:color="auto" w:fill="DEEAF6" w:themeFill="accent5" w:themeFillTint="33"/>
          </w:tcPr>
          <w:p w14:paraId="4649BD32" w14:textId="3114BD8B" w:rsidR="00853BB2" w:rsidRPr="00594A8A" w:rsidRDefault="00853BB2" w:rsidP="001101BC">
            <w:pPr>
              <w:jc w:val="center"/>
              <w:rPr>
                <w:rFonts w:ascii="Times New Roman" w:hAnsi="Times New Roman" w:cs="Times New Roman"/>
                <w:b/>
                <w:bCs/>
                <w:sz w:val="24"/>
                <w:szCs w:val="24"/>
              </w:rPr>
            </w:pPr>
            <w:r>
              <w:rPr>
                <w:rFonts w:ascii="Times New Roman" w:hAnsi="Times New Roman" w:cs="Times New Roman"/>
                <w:b/>
                <w:bCs/>
                <w:sz w:val="24"/>
                <w:szCs w:val="24"/>
              </w:rPr>
              <w:t>4.2</w:t>
            </w:r>
          </w:p>
        </w:tc>
      </w:tr>
      <w:tr w:rsidR="002F0BE9" w14:paraId="1BAEC5DB" w14:textId="15EC0A4C" w:rsidTr="00853BB2">
        <w:tc>
          <w:tcPr>
            <w:tcW w:w="558" w:type="dxa"/>
          </w:tcPr>
          <w:p w14:paraId="7A93488F" w14:textId="77777777"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1</w:t>
            </w:r>
          </w:p>
        </w:tc>
        <w:tc>
          <w:tcPr>
            <w:tcW w:w="4899" w:type="dxa"/>
          </w:tcPr>
          <w:p w14:paraId="7F538909"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Русский язык</w:t>
            </w:r>
          </w:p>
        </w:tc>
        <w:tc>
          <w:tcPr>
            <w:tcW w:w="1279" w:type="dxa"/>
            <w:shd w:val="clear" w:color="auto" w:fill="FFF2CC" w:themeFill="accent4" w:themeFillTint="33"/>
          </w:tcPr>
          <w:p w14:paraId="42BD1E79" w14:textId="1459C430" w:rsidR="002F0BE9" w:rsidRPr="00594A8A" w:rsidRDefault="002F0BE9" w:rsidP="001101BC">
            <w:pPr>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1067" w:type="dxa"/>
            <w:shd w:val="clear" w:color="auto" w:fill="C5E0B3" w:themeFill="accent6" w:themeFillTint="66"/>
          </w:tcPr>
          <w:p w14:paraId="6C46D9B4" w14:textId="756E8835" w:rsidR="002F0BE9" w:rsidRPr="004D33C1"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751AAEBF" w14:textId="18B96E58"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1B53C500" w14:textId="21162058"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57F5A659" w14:textId="68F0D944" w:rsidTr="00853BB2">
        <w:tc>
          <w:tcPr>
            <w:tcW w:w="558" w:type="dxa"/>
          </w:tcPr>
          <w:p w14:paraId="7936824B" w14:textId="61BD1F04"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2</w:t>
            </w:r>
          </w:p>
        </w:tc>
        <w:tc>
          <w:tcPr>
            <w:tcW w:w="4899" w:type="dxa"/>
          </w:tcPr>
          <w:p w14:paraId="3B318323"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Литература</w:t>
            </w:r>
          </w:p>
        </w:tc>
        <w:tc>
          <w:tcPr>
            <w:tcW w:w="1279" w:type="dxa"/>
            <w:shd w:val="clear" w:color="auto" w:fill="FFF2CC" w:themeFill="accent4" w:themeFillTint="33"/>
          </w:tcPr>
          <w:p w14:paraId="7580B459" w14:textId="4A40055D"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6593A3FB" w14:textId="2C6C5436"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6C06B25E" w14:textId="1CCAE2F6"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7ACC0753" w14:textId="68E3867A"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40BD7B83" w14:textId="00420480" w:rsidTr="00853BB2">
        <w:tc>
          <w:tcPr>
            <w:tcW w:w="558" w:type="dxa"/>
          </w:tcPr>
          <w:p w14:paraId="05FB9B3F" w14:textId="3C3020FF"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3</w:t>
            </w:r>
          </w:p>
        </w:tc>
        <w:tc>
          <w:tcPr>
            <w:tcW w:w="4899" w:type="dxa"/>
          </w:tcPr>
          <w:p w14:paraId="207F7D7B"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Иностранный язык (английский)</w:t>
            </w:r>
          </w:p>
        </w:tc>
        <w:tc>
          <w:tcPr>
            <w:tcW w:w="1279" w:type="dxa"/>
            <w:shd w:val="clear" w:color="auto" w:fill="FFF2CC" w:themeFill="accent4" w:themeFillTint="33"/>
          </w:tcPr>
          <w:p w14:paraId="55FD96FF" w14:textId="151AAE09"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7C96A121" w14:textId="52E7784D"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39B06FCA" w14:textId="2E71CBAA"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7FB35406" w14:textId="7BAAE8D8"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4CCB92F7" w14:textId="1DAB6CDC" w:rsidTr="00853BB2">
        <w:tc>
          <w:tcPr>
            <w:tcW w:w="558" w:type="dxa"/>
          </w:tcPr>
          <w:p w14:paraId="40383658" w14:textId="1D6EAE3B"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4</w:t>
            </w:r>
          </w:p>
        </w:tc>
        <w:tc>
          <w:tcPr>
            <w:tcW w:w="4899" w:type="dxa"/>
          </w:tcPr>
          <w:p w14:paraId="47899B12"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История России. Всеобщая история</w:t>
            </w:r>
          </w:p>
        </w:tc>
        <w:tc>
          <w:tcPr>
            <w:tcW w:w="1279" w:type="dxa"/>
            <w:shd w:val="clear" w:color="auto" w:fill="FFF2CC" w:themeFill="accent4" w:themeFillTint="33"/>
          </w:tcPr>
          <w:p w14:paraId="050ED7DC" w14:textId="3B933C4D"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257BCFFE" w14:textId="14FF1644"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19E6F82D" w14:textId="5E9EF97F"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547BED64" w14:textId="66B3ABFD"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723180B1" w14:textId="314EFB62" w:rsidTr="00853BB2">
        <w:tc>
          <w:tcPr>
            <w:tcW w:w="558" w:type="dxa"/>
          </w:tcPr>
          <w:p w14:paraId="38D1E58C" w14:textId="3A1ECDDF"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5</w:t>
            </w:r>
          </w:p>
        </w:tc>
        <w:tc>
          <w:tcPr>
            <w:tcW w:w="4899" w:type="dxa"/>
          </w:tcPr>
          <w:p w14:paraId="67600133"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Обществознание</w:t>
            </w:r>
          </w:p>
        </w:tc>
        <w:tc>
          <w:tcPr>
            <w:tcW w:w="1279" w:type="dxa"/>
            <w:shd w:val="clear" w:color="auto" w:fill="FFF2CC" w:themeFill="accent4" w:themeFillTint="33"/>
          </w:tcPr>
          <w:p w14:paraId="691AFD75" w14:textId="1A7D362F"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4B7A5BFA" w14:textId="1905DE96"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302763EE" w14:textId="13D65495"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3E0EA137" w14:textId="15D9FD20"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12F9FE18" w14:textId="524B80D0" w:rsidTr="00853BB2">
        <w:tc>
          <w:tcPr>
            <w:tcW w:w="558" w:type="dxa"/>
          </w:tcPr>
          <w:p w14:paraId="70230155" w14:textId="4ACCC5F1"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6</w:t>
            </w:r>
          </w:p>
        </w:tc>
        <w:tc>
          <w:tcPr>
            <w:tcW w:w="4899" w:type="dxa"/>
          </w:tcPr>
          <w:p w14:paraId="09F6FD76"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География</w:t>
            </w:r>
          </w:p>
        </w:tc>
        <w:tc>
          <w:tcPr>
            <w:tcW w:w="1279" w:type="dxa"/>
            <w:shd w:val="clear" w:color="auto" w:fill="FFF2CC" w:themeFill="accent4" w:themeFillTint="33"/>
          </w:tcPr>
          <w:p w14:paraId="63665AC7" w14:textId="5094653E"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68B565FF" w14:textId="1138D698"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1216E273" w14:textId="20778AA2"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3599907E" w14:textId="66D083E6"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2573E895" w14:textId="5F48FEF3" w:rsidTr="00853BB2">
        <w:tc>
          <w:tcPr>
            <w:tcW w:w="558" w:type="dxa"/>
          </w:tcPr>
          <w:p w14:paraId="1B95878F" w14:textId="2CD297E7"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7</w:t>
            </w:r>
          </w:p>
        </w:tc>
        <w:tc>
          <w:tcPr>
            <w:tcW w:w="4899" w:type="dxa"/>
          </w:tcPr>
          <w:p w14:paraId="527E2C33"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Математика</w:t>
            </w:r>
          </w:p>
        </w:tc>
        <w:tc>
          <w:tcPr>
            <w:tcW w:w="1279" w:type="dxa"/>
            <w:shd w:val="clear" w:color="auto" w:fill="FFF2CC" w:themeFill="accent4" w:themeFillTint="33"/>
          </w:tcPr>
          <w:p w14:paraId="4D7283A8" w14:textId="67FCCFE4"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3D31A9C9" w14:textId="4C8D3E3D"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354B511F" w14:textId="250E2CAA"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0E698D91" w14:textId="6860EF23"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4CACEF86" w14:textId="0268ACA0" w:rsidTr="00853BB2">
        <w:tc>
          <w:tcPr>
            <w:tcW w:w="558" w:type="dxa"/>
          </w:tcPr>
          <w:p w14:paraId="6AAE5931" w14:textId="261A3B3B"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8</w:t>
            </w:r>
          </w:p>
        </w:tc>
        <w:tc>
          <w:tcPr>
            <w:tcW w:w="4899" w:type="dxa"/>
          </w:tcPr>
          <w:p w14:paraId="3DA0AE6D"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Информатика</w:t>
            </w:r>
          </w:p>
        </w:tc>
        <w:tc>
          <w:tcPr>
            <w:tcW w:w="1279" w:type="dxa"/>
            <w:shd w:val="clear" w:color="auto" w:fill="FFF2CC" w:themeFill="accent4" w:themeFillTint="33"/>
          </w:tcPr>
          <w:p w14:paraId="58506E94" w14:textId="68C04BE5"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20AEFB95" w14:textId="61998CC4"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73F65878" w14:textId="2BD437FF"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04B32B67" w14:textId="69C2F0B9"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0029CE5E" w14:textId="6894C783" w:rsidTr="00853BB2">
        <w:tc>
          <w:tcPr>
            <w:tcW w:w="558" w:type="dxa"/>
          </w:tcPr>
          <w:p w14:paraId="216DD228" w14:textId="575F16C1"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9</w:t>
            </w:r>
          </w:p>
        </w:tc>
        <w:tc>
          <w:tcPr>
            <w:tcW w:w="4899" w:type="dxa"/>
          </w:tcPr>
          <w:p w14:paraId="0D240048"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Физика</w:t>
            </w:r>
          </w:p>
        </w:tc>
        <w:tc>
          <w:tcPr>
            <w:tcW w:w="1279" w:type="dxa"/>
            <w:shd w:val="clear" w:color="auto" w:fill="FFF2CC" w:themeFill="accent4" w:themeFillTint="33"/>
          </w:tcPr>
          <w:p w14:paraId="392B8307" w14:textId="342C89E0"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554E7836" w14:textId="5ABA168A"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3E669333" w14:textId="0774FAFF"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2EB6ED2A" w14:textId="7699CF55"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2B7685F1" w14:textId="3AB52AC4" w:rsidTr="00853BB2">
        <w:tc>
          <w:tcPr>
            <w:tcW w:w="558" w:type="dxa"/>
          </w:tcPr>
          <w:p w14:paraId="5EDEA086" w14:textId="75F8DF86"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10</w:t>
            </w:r>
          </w:p>
        </w:tc>
        <w:tc>
          <w:tcPr>
            <w:tcW w:w="4899" w:type="dxa"/>
          </w:tcPr>
          <w:p w14:paraId="1DC10D40"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Биология</w:t>
            </w:r>
          </w:p>
        </w:tc>
        <w:tc>
          <w:tcPr>
            <w:tcW w:w="1279" w:type="dxa"/>
            <w:shd w:val="clear" w:color="auto" w:fill="FFF2CC" w:themeFill="accent4" w:themeFillTint="33"/>
          </w:tcPr>
          <w:p w14:paraId="12260693" w14:textId="2BB22F9E"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57D70354" w14:textId="2FFF9615"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6EA783C1" w14:textId="2DCDB572"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5336781E" w14:textId="05B3DFD3"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4E02F090" w14:textId="6BAB0BB6" w:rsidTr="00853BB2">
        <w:tc>
          <w:tcPr>
            <w:tcW w:w="558" w:type="dxa"/>
          </w:tcPr>
          <w:p w14:paraId="7CFD2791" w14:textId="67A409B8"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11</w:t>
            </w:r>
          </w:p>
        </w:tc>
        <w:tc>
          <w:tcPr>
            <w:tcW w:w="4899" w:type="dxa"/>
          </w:tcPr>
          <w:p w14:paraId="16E3EEA6"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Химия</w:t>
            </w:r>
          </w:p>
        </w:tc>
        <w:tc>
          <w:tcPr>
            <w:tcW w:w="1279" w:type="dxa"/>
            <w:shd w:val="clear" w:color="auto" w:fill="FFF2CC" w:themeFill="accent4" w:themeFillTint="33"/>
          </w:tcPr>
          <w:p w14:paraId="41470B47" w14:textId="6DD980AF"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5D888CBD" w14:textId="7B2D7752"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5A8C28B8" w14:textId="47B6A1B8" w:rsidR="002F0BE9" w:rsidRPr="00594A8A" w:rsidRDefault="002F0BE9" w:rsidP="001101BC">
            <w:pPr>
              <w:jc w:val="center"/>
              <w:rPr>
                <w:rFonts w:ascii="Times New Roman" w:hAnsi="Times New Roman" w:cs="Times New Roman"/>
                <w:sz w:val="28"/>
                <w:szCs w:val="28"/>
              </w:rPr>
            </w:pPr>
            <w:r w:rsidRPr="0031429F">
              <w:rPr>
                <w:rFonts w:ascii="Times New Roman" w:hAnsi="Times New Roman" w:cs="Times New Roman"/>
                <w:sz w:val="28"/>
                <w:szCs w:val="28"/>
              </w:rPr>
              <w:t>–</w:t>
            </w:r>
          </w:p>
        </w:tc>
        <w:tc>
          <w:tcPr>
            <w:tcW w:w="989" w:type="dxa"/>
            <w:shd w:val="clear" w:color="auto" w:fill="DEEAF6" w:themeFill="accent5" w:themeFillTint="33"/>
          </w:tcPr>
          <w:p w14:paraId="1BED25C7" w14:textId="609E6383"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5260D4D7" w14:textId="73CF02E7" w:rsidTr="007A0F94">
        <w:tc>
          <w:tcPr>
            <w:tcW w:w="558" w:type="dxa"/>
            <w:vMerge w:val="restart"/>
            <w:vAlign w:val="center"/>
          </w:tcPr>
          <w:p w14:paraId="61D3965B" w14:textId="1B15C35E" w:rsidR="002F0BE9" w:rsidRPr="00C37A5F" w:rsidRDefault="002F0BE9" w:rsidP="001101BC">
            <w:pPr>
              <w:jc w:val="center"/>
              <w:rPr>
                <w:rFonts w:ascii="Times New Roman" w:hAnsi="Times New Roman" w:cs="Times New Roman"/>
                <w:sz w:val="24"/>
                <w:szCs w:val="24"/>
              </w:rPr>
            </w:pPr>
            <w:r>
              <w:rPr>
                <w:rFonts w:ascii="Times New Roman" w:hAnsi="Times New Roman" w:cs="Times New Roman"/>
                <w:sz w:val="24"/>
                <w:szCs w:val="24"/>
              </w:rPr>
              <w:t>12</w:t>
            </w:r>
          </w:p>
        </w:tc>
        <w:tc>
          <w:tcPr>
            <w:tcW w:w="4899" w:type="dxa"/>
          </w:tcPr>
          <w:p w14:paraId="0D3C1D4B" w14:textId="2418EA73"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Изобразительное искусство</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Тифлографика</w:t>
            </w:r>
            <w:proofErr w:type="spellEnd"/>
            <w:r>
              <w:rPr>
                <w:rFonts w:ascii="Times New Roman" w:eastAsia="Calibri" w:hAnsi="Times New Roman" w:cs="Times New Roman"/>
                <w:color w:val="000000"/>
                <w:sz w:val="24"/>
                <w:szCs w:val="24"/>
              </w:rPr>
              <w:t>)</w:t>
            </w:r>
          </w:p>
        </w:tc>
        <w:tc>
          <w:tcPr>
            <w:tcW w:w="1279" w:type="dxa"/>
            <w:shd w:val="clear" w:color="auto" w:fill="FFF2CC" w:themeFill="accent4" w:themeFillTint="33"/>
          </w:tcPr>
          <w:p w14:paraId="563C7FDD" w14:textId="4C2AB3EF" w:rsidR="002F0BE9" w:rsidRPr="00594A8A" w:rsidRDefault="002F0BE9" w:rsidP="001101BC">
            <w:pPr>
              <w:jc w:val="center"/>
              <w:rPr>
                <w:rFonts w:ascii="Times New Roman" w:hAnsi="Times New Roman" w:cs="Times New Roman"/>
                <w:sz w:val="28"/>
                <w:szCs w:val="28"/>
              </w:rPr>
            </w:pPr>
            <w:r w:rsidRPr="005310CE">
              <w:rPr>
                <w:rFonts w:ascii="Times New Roman" w:hAnsi="Times New Roman" w:cs="Times New Roman"/>
                <w:sz w:val="28"/>
                <w:szCs w:val="28"/>
              </w:rPr>
              <w:t>–</w:t>
            </w:r>
          </w:p>
        </w:tc>
        <w:tc>
          <w:tcPr>
            <w:tcW w:w="1067" w:type="dxa"/>
            <w:shd w:val="clear" w:color="auto" w:fill="C5E0B3" w:themeFill="accent6" w:themeFillTint="66"/>
          </w:tcPr>
          <w:p w14:paraId="6A023546" w14:textId="6AE712E5"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71C29F29" w14:textId="456A15FE" w:rsidR="002F0BE9" w:rsidRPr="00594A8A" w:rsidRDefault="002F0BE9" w:rsidP="001101BC">
            <w:pPr>
              <w:jc w:val="center"/>
              <w:rPr>
                <w:rFonts w:ascii="Times New Roman" w:hAnsi="Times New Roman" w:cs="Times New Roman"/>
                <w:sz w:val="28"/>
                <w:szCs w:val="28"/>
              </w:rPr>
            </w:pPr>
          </w:p>
        </w:tc>
        <w:tc>
          <w:tcPr>
            <w:tcW w:w="989" w:type="dxa"/>
            <w:shd w:val="clear" w:color="auto" w:fill="DEEAF6" w:themeFill="accent5" w:themeFillTint="33"/>
          </w:tcPr>
          <w:p w14:paraId="67AF6049" w14:textId="746D2BCA" w:rsidR="002F0BE9" w:rsidRPr="00594A8A" w:rsidRDefault="002F0BE9" w:rsidP="001101BC">
            <w:pPr>
              <w:jc w:val="center"/>
              <w:rPr>
                <w:rFonts w:ascii="Times New Roman" w:hAnsi="Times New Roman" w:cs="Times New Roman"/>
                <w:sz w:val="28"/>
                <w:szCs w:val="28"/>
              </w:rPr>
            </w:pPr>
          </w:p>
        </w:tc>
      </w:tr>
      <w:tr w:rsidR="007A0F94" w14:paraId="39602F0D" w14:textId="77777777" w:rsidTr="00853BB2">
        <w:tc>
          <w:tcPr>
            <w:tcW w:w="558" w:type="dxa"/>
            <w:vMerge/>
          </w:tcPr>
          <w:p w14:paraId="689E7487" w14:textId="77777777" w:rsidR="007A0F94" w:rsidRDefault="007A0F94" w:rsidP="001101BC">
            <w:pPr>
              <w:jc w:val="both"/>
              <w:rPr>
                <w:rFonts w:ascii="Times New Roman" w:hAnsi="Times New Roman" w:cs="Times New Roman"/>
                <w:sz w:val="24"/>
                <w:szCs w:val="24"/>
              </w:rPr>
            </w:pPr>
          </w:p>
        </w:tc>
        <w:tc>
          <w:tcPr>
            <w:tcW w:w="4899" w:type="dxa"/>
          </w:tcPr>
          <w:p w14:paraId="21E95F79" w14:textId="0A5AF6B6" w:rsidR="007A0F94" w:rsidRPr="004E6D3C" w:rsidRDefault="007A0F94" w:rsidP="001101BC">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Изобразительное искусство</w:t>
            </w:r>
          </w:p>
        </w:tc>
        <w:tc>
          <w:tcPr>
            <w:tcW w:w="1279" w:type="dxa"/>
            <w:shd w:val="clear" w:color="auto" w:fill="FFF2CC" w:themeFill="accent4" w:themeFillTint="33"/>
          </w:tcPr>
          <w:p w14:paraId="1100652C" w14:textId="77777777" w:rsidR="007A0F94" w:rsidRPr="00594A8A" w:rsidRDefault="007A0F94" w:rsidP="001101BC">
            <w:pPr>
              <w:jc w:val="center"/>
              <w:rPr>
                <w:rFonts w:ascii="Times New Roman" w:hAnsi="Times New Roman" w:cs="Times New Roman"/>
                <w:sz w:val="28"/>
                <w:szCs w:val="28"/>
              </w:rPr>
            </w:pPr>
          </w:p>
        </w:tc>
        <w:tc>
          <w:tcPr>
            <w:tcW w:w="1067" w:type="dxa"/>
            <w:shd w:val="clear" w:color="auto" w:fill="C5E0B3" w:themeFill="accent6" w:themeFillTint="66"/>
          </w:tcPr>
          <w:p w14:paraId="57361602" w14:textId="77777777" w:rsidR="007A0F94" w:rsidRDefault="007A0F94" w:rsidP="001101BC">
            <w:pPr>
              <w:jc w:val="center"/>
              <w:rPr>
                <w:rFonts w:ascii="Times New Roman" w:hAnsi="Times New Roman" w:cs="Times New Roman"/>
                <w:sz w:val="28"/>
                <w:szCs w:val="28"/>
              </w:rPr>
            </w:pPr>
          </w:p>
        </w:tc>
        <w:tc>
          <w:tcPr>
            <w:tcW w:w="1062" w:type="dxa"/>
            <w:shd w:val="clear" w:color="auto" w:fill="DEEAF6" w:themeFill="accent5" w:themeFillTint="33"/>
          </w:tcPr>
          <w:p w14:paraId="50F74070" w14:textId="4466D860" w:rsidR="007A0F94" w:rsidRPr="00594A8A" w:rsidRDefault="002F0BE9" w:rsidP="001101BC">
            <w:pPr>
              <w:jc w:val="center"/>
              <w:rPr>
                <w:rFonts w:ascii="Times New Roman" w:hAnsi="Times New Roman" w:cs="Times New Roman"/>
                <w:sz w:val="28"/>
                <w:szCs w:val="28"/>
              </w:rPr>
            </w:pPr>
            <w:r w:rsidRPr="00594A8A">
              <w:rPr>
                <w:rFonts w:ascii="Times New Roman" w:hAnsi="Times New Roman" w:cs="Times New Roman"/>
                <w:sz w:val="28"/>
                <w:szCs w:val="28"/>
              </w:rPr>
              <w:t>–</w:t>
            </w:r>
          </w:p>
        </w:tc>
        <w:tc>
          <w:tcPr>
            <w:tcW w:w="989" w:type="dxa"/>
            <w:shd w:val="clear" w:color="auto" w:fill="DEEAF6" w:themeFill="accent5" w:themeFillTint="33"/>
          </w:tcPr>
          <w:p w14:paraId="386FF03D" w14:textId="329534C4" w:rsidR="007A0F94"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04E100E4" w14:textId="77777777" w:rsidTr="00853BB2">
        <w:tc>
          <w:tcPr>
            <w:tcW w:w="558" w:type="dxa"/>
          </w:tcPr>
          <w:p w14:paraId="6027A133" w14:textId="414C3E1D" w:rsidR="002F0BE9" w:rsidRDefault="002F0BE9" w:rsidP="001101BC">
            <w:pPr>
              <w:jc w:val="both"/>
              <w:rPr>
                <w:rFonts w:ascii="Times New Roman" w:hAnsi="Times New Roman" w:cs="Times New Roman"/>
                <w:sz w:val="24"/>
                <w:szCs w:val="24"/>
              </w:rPr>
            </w:pPr>
            <w:r>
              <w:rPr>
                <w:rFonts w:ascii="Times New Roman" w:hAnsi="Times New Roman" w:cs="Times New Roman"/>
                <w:sz w:val="24"/>
                <w:szCs w:val="24"/>
              </w:rPr>
              <w:t>13</w:t>
            </w:r>
          </w:p>
        </w:tc>
        <w:tc>
          <w:tcPr>
            <w:tcW w:w="4899" w:type="dxa"/>
          </w:tcPr>
          <w:p w14:paraId="6B601A3C" w14:textId="00B7B2DD"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Музыка</w:t>
            </w:r>
          </w:p>
        </w:tc>
        <w:tc>
          <w:tcPr>
            <w:tcW w:w="1279" w:type="dxa"/>
            <w:shd w:val="clear" w:color="auto" w:fill="FFF2CC" w:themeFill="accent4" w:themeFillTint="33"/>
          </w:tcPr>
          <w:p w14:paraId="60DB6189" w14:textId="4F4DCC29" w:rsidR="002F0BE9" w:rsidRPr="00594A8A" w:rsidRDefault="002F0BE9" w:rsidP="001101BC">
            <w:pPr>
              <w:jc w:val="center"/>
              <w:rPr>
                <w:rFonts w:ascii="Times New Roman" w:hAnsi="Times New Roman" w:cs="Times New Roman"/>
                <w:sz w:val="28"/>
                <w:szCs w:val="28"/>
              </w:rPr>
            </w:pPr>
            <w:r w:rsidRPr="00D53518">
              <w:rPr>
                <w:rFonts w:ascii="Times New Roman" w:hAnsi="Times New Roman" w:cs="Times New Roman"/>
                <w:sz w:val="28"/>
                <w:szCs w:val="28"/>
              </w:rPr>
              <w:t>–</w:t>
            </w:r>
          </w:p>
        </w:tc>
        <w:tc>
          <w:tcPr>
            <w:tcW w:w="1067" w:type="dxa"/>
            <w:shd w:val="clear" w:color="auto" w:fill="C5E0B3" w:themeFill="accent6" w:themeFillTint="66"/>
          </w:tcPr>
          <w:p w14:paraId="5B39BAC8" w14:textId="1A4780DF"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50BF67B7" w14:textId="1066F366" w:rsidR="002F0BE9" w:rsidRPr="00594A8A" w:rsidRDefault="002F0BE9" w:rsidP="001101BC">
            <w:pPr>
              <w:jc w:val="center"/>
              <w:rPr>
                <w:rFonts w:ascii="Times New Roman" w:hAnsi="Times New Roman" w:cs="Times New Roman"/>
                <w:sz w:val="28"/>
                <w:szCs w:val="28"/>
              </w:rPr>
            </w:pPr>
            <w:r w:rsidRPr="00205A9B">
              <w:rPr>
                <w:rFonts w:ascii="Times New Roman" w:hAnsi="Times New Roman" w:cs="Times New Roman"/>
                <w:sz w:val="28"/>
                <w:szCs w:val="28"/>
              </w:rPr>
              <w:t>–</w:t>
            </w:r>
          </w:p>
        </w:tc>
        <w:tc>
          <w:tcPr>
            <w:tcW w:w="989" w:type="dxa"/>
            <w:shd w:val="clear" w:color="auto" w:fill="DEEAF6" w:themeFill="accent5" w:themeFillTint="33"/>
          </w:tcPr>
          <w:p w14:paraId="59FAC83F" w14:textId="1B35D42E"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68789349" w14:textId="4E0DC0D6" w:rsidTr="00853BB2">
        <w:tc>
          <w:tcPr>
            <w:tcW w:w="558" w:type="dxa"/>
          </w:tcPr>
          <w:p w14:paraId="67D219FD" w14:textId="4C9E9123"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14</w:t>
            </w:r>
          </w:p>
        </w:tc>
        <w:tc>
          <w:tcPr>
            <w:tcW w:w="4899" w:type="dxa"/>
          </w:tcPr>
          <w:p w14:paraId="023BEF9B"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Технология</w:t>
            </w:r>
          </w:p>
        </w:tc>
        <w:tc>
          <w:tcPr>
            <w:tcW w:w="1279" w:type="dxa"/>
            <w:shd w:val="clear" w:color="auto" w:fill="FFF2CC" w:themeFill="accent4" w:themeFillTint="33"/>
          </w:tcPr>
          <w:p w14:paraId="5063C7FA" w14:textId="769E23B9" w:rsidR="002F0BE9" w:rsidRPr="00594A8A" w:rsidRDefault="002F0BE9" w:rsidP="001101BC">
            <w:pPr>
              <w:jc w:val="center"/>
              <w:rPr>
                <w:rFonts w:ascii="Times New Roman" w:hAnsi="Times New Roman" w:cs="Times New Roman"/>
                <w:sz w:val="28"/>
                <w:szCs w:val="28"/>
              </w:rPr>
            </w:pPr>
            <w:r w:rsidRPr="00D53518">
              <w:rPr>
                <w:rFonts w:ascii="Times New Roman" w:hAnsi="Times New Roman" w:cs="Times New Roman"/>
                <w:sz w:val="28"/>
                <w:szCs w:val="28"/>
              </w:rPr>
              <w:t>–</w:t>
            </w:r>
          </w:p>
        </w:tc>
        <w:tc>
          <w:tcPr>
            <w:tcW w:w="1067" w:type="dxa"/>
            <w:shd w:val="clear" w:color="auto" w:fill="C5E0B3" w:themeFill="accent6" w:themeFillTint="66"/>
          </w:tcPr>
          <w:p w14:paraId="1EFBA448" w14:textId="4427BD0F"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36DA1C33" w14:textId="589445A1" w:rsidR="002F0BE9" w:rsidRPr="00594A8A" w:rsidRDefault="002F0BE9" w:rsidP="001101BC">
            <w:pPr>
              <w:jc w:val="center"/>
              <w:rPr>
                <w:rFonts w:ascii="Times New Roman" w:hAnsi="Times New Roman" w:cs="Times New Roman"/>
                <w:sz w:val="28"/>
                <w:szCs w:val="28"/>
              </w:rPr>
            </w:pPr>
            <w:r w:rsidRPr="00205A9B">
              <w:rPr>
                <w:rFonts w:ascii="Times New Roman" w:hAnsi="Times New Roman" w:cs="Times New Roman"/>
                <w:sz w:val="28"/>
                <w:szCs w:val="28"/>
              </w:rPr>
              <w:t>–</w:t>
            </w:r>
          </w:p>
        </w:tc>
        <w:tc>
          <w:tcPr>
            <w:tcW w:w="989" w:type="dxa"/>
            <w:shd w:val="clear" w:color="auto" w:fill="DEEAF6" w:themeFill="accent5" w:themeFillTint="33"/>
          </w:tcPr>
          <w:p w14:paraId="00ABB64D" w14:textId="7B199C7C"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43333785" w14:textId="567D524E" w:rsidTr="00853BB2">
        <w:tc>
          <w:tcPr>
            <w:tcW w:w="558" w:type="dxa"/>
          </w:tcPr>
          <w:p w14:paraId="74B751A6" w14:textId="08FFA831" w:rsidR="002F0BE9" w:rsidRPr="00C37A5F" w:rsidRDefault="002F0BE9" w:rsidP="001101BC">
            <w:pPr>
              <w:jc w:val="both"/>
              <w:rPr>
                <w:rFonts w:ascii="Times New Roman" w:hAnsi="Times New Roman" w:cs="Times New Roman"/>
                <w:sz w:val="24"/>
                <w:szCs w:val="24"/>
              </w:rPr>
            </w:pPr>
            <w:r>
              <w:rPr>
                <w:rFonts w:ascii="Times New Roman" w:hAnsi="Times New Roman" w:cs="Times New Roman"/>
                <w:sz w:val="24"/>
                <w:szCs w:val="24"/>
              </w:rPr>
              <w:t>15</w:t>
            </w:r>
          </w:p>
        </w:tc>
        <w:tc>
          <w:tcPr>
            <w:tcW w:w="4899" w:type="dxa"/>
          </w:tcPr>
          <w:p w14:paraId="37C4505B"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color w:val="000000"/>
                <w:sz w:val="24"/>
                <w:szCs w:val="24"/>
              </w:rPr>
              <w:t>Основы безопасности жизнедеятельности</w:t>
            </w:r>
          </w:p>
        </w:tc>
        <w:tc>
          <w:tcPr>
            <w:tcW w:w="1279" w:type="dxa"/>
            <w:shd w:val="clear" w:color="auto" w:fill="FFF2CC" w:themeFill="accent4" w:themeFillTint="33"/>
          </w:tcPr>
          <w:p w14:paraId="014B8110" w14:textId="2BCD6074" w:rsidR="002F0BE9" w:rsidRPr="00594A8A" w:rsidRDefault="002F0BE9" w:rsidP="001101BC">
            <w:pPr>
              <w:jc w:val="center"/>
              <w:rPr>
                <w:rFonts w:ascii="Times New Roman" w:hAnsi="Times New Roman" w:cs="Times New Roman"/>
                <w:sz w:val="28"/>
                <w:szCs w:val="28"/>
              </w:rPr>
            </w:pPr>
            <w:r w:rsidRPr="00D53518">
              <w:rPr>
                <w:rFonts w:ascii="Times New Roman" w:hAnsi="Times New Roman" w:cs="Times New Roman"/>
                <w:sz w:val="28"/>
                <w:szCs w:val="28"/>
              </w:rPr>
              <w:t>–</w:t>
            </w:r>
          </w:p>
        </w:tc>
        <w:tc>
          <w:tcPr>
            <w:tcW w:w="1067" w:type="dxa"/>
            <w:shd w:val="clear" w:color="auto" w:fill="C5E0B3" w:themeFill="accent6" w:themeFillTint="66"/>
          </w:tcPr>
          <w:p w14:paraId="48A2F9A9" w14:textId="438CBE51"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2F50A0BD" w14:textId="4B400675" w:rsidR="002F0BE9" w:rsidRPr="00594A8A" w:rsidRDefault="002F0BE9" w:rsidP="001101BC">
            <w:pPr>
              <w:jc w:val="center"/>
              <w:rPr>
                <w:rFonts w:ascii="Times New Roman" w:hAnsi="Times New Roman" w:cs="Times New Roman"/>
                <w:sz w:val="28"/>
                <w:szCs w:val="28"/>
              </w:rPr>
            </w:pPr>
            <w:r w:rsidRPr="00205A9B">
              <w:rPr>
                <w:rFonts w:ascii="Times New Roman" w:hAnsi="Times New Roman" w:cs="Times New Roman"/>
                <w:sz w:val="28"/>
                <w:szCs w:val="28"/>
              </w:rPr>
              <w:t>–</w:t>
            </w:r>
          </w:p>
        </w:tc>
        <w:tc>
          <w:tcPr>
            <w:tcW w:w="989" w:type="dxa"/>
            <w:shd w:val="clear" w:color="auto" w:fill="DEEAF6" w:themeFill="accent5" w:themeFillTint="33"/>
          </w:tcPr>
          <w:p w14:paraId="20CB6C3B" w14:textId="20952E98"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2F0BE9" w14:paraId="5DC37F64" w14:textId="5BC5E2D6" w:rsidTr="00853BB2">
        <w:tc>
          <w:tcPr>
            <w:tcW w:w="558" w:type="dxa"/>
          </w:tcPr>
          <w:p w14:paraId="589BD170" w14:textId="03245326" w:rsidR="002F0BE9" w:rsidRDefault="002F0BE9" w:rsidP="001101BC">
            <w:pPr>
              <w:jc w:val="both"/>
              <w:rPr>
                <w:rFonts w:ascii="Times New Roman" w:hAnsi="Times New Roman" w:cs="Times New Roman"/>
                <w:sz w:val="24"/>
                <w:szCs w:val="24"/>
              </w:rPr>
            </w:pPr>
            <w:r>
              <w:rPr>
                <w:rFonts w:ascii="Times New Roman" w:hAnsi="Times New Roman" w:cs="Times New Roman"/>
                <w:sz w:val="24"/>
                <w:szCs w:val="24"/>
              </w:rPr>
              <w:t>16</w:t>
            </w:r>
          </w:p>
        </w:tc>
        <w:tc>
          <w:tcPr>
            <w:tcW w:w="4899" w:type="dxa"/>
          </w:tcPr>
          <w:p w14:paraId="6CBE8988" w14:textId="77777777" w:rsidR="002F0BE9" w:rsidRPr="004E6D3C" w:rsidRDefault="002F0BE9" w:rsidP="001101BC">
            <w:pPr>
              <w:autoSpaceDE w:val="0"/>
              <w:autoSpaceDN w:val="0"/>
              <w:adjustRightInd w:val="0"/>
              <w:jc w:val="both"/>
              <w:rPr>
                <w:rFonts w:ascii="Times New Roman" w:eastAsia="Calibri" w:hAnsi="Times New Roman" w:cs="Times New Roman"/>
                <w:color w:val="000000"/>
                <w:sz w:val="24"/>
                <w:szCs w:val="24"/>
              </w:rPr>
            </w:pPr>
            <w:r w:rsidRPr="004E6D3C">
              <w:rPr>
                <w:rFonts w:ascii="Times New Roman" w:eastAsia="Calibri" w:hAnsi="Times New Roman" w:cs="Times New Roman"/>
                <w:sz w:val="24"/>
                <w:szCs w:val="24"/>
              </w:rPr>
              <w:t>Основы духовно-нравственной культуры народов</w:t>
            </w:r>
          </w:p>
        </w:tc>
        <w:tc>
          <w:tcPr>
            <w:tcW w:w="1279" w:type="dxa"/>
            <w:shd w:val="clear" w:color="auto" w:fill="FFF2CC" w:themeFill="accent4" w:themeFillTint="33"/>
          </w:tcPr>
          <w:p w14:paraId="64AF0A0F" w14:textId="00F9F984" w:rsidR="002F0BE9" w:rsidRPr="00594A8A" w:rsidRDefault="002F0BE9" w:rsidP="001101BC">
            <w:pPr>
              <w:jc w:val="center"/>
              <w:rPr>
                <w:rFonts w:ascii="Times New Roman" w:hAnsi="Times New Roman" w:cs="Times New Roman"/>
                <w:sz w:val="28"/>
                <w:szCs w:val="28"/>
              </w:rPr>
            </w:pPr>
            <w:r w:rsidRPr="00D53518">
              <w:rPr>
                <w:rFonts w:ascii="Times New Roman" w:hAnsi="Times New Roman" w:cs="Times New Roman"/>
                <w:sz w:val="28"/>
                <w:szCs w:val="28"/>
              </w:rPr>
              <w:t>–</w:t>
            </w:r>
          </w:p>
        </w:tc>
        <w:tc>
          <w:tcPr>
            <w:tcW w:w="1067" w:type="dxa"/>
            <w:shd w:val="clear" w:color="auto" w:fill="C5E0B3" w:themeFill="accent6" w:themeFillTint="66"/>
          </w:tcPr>
          <w:p w14:paraId="2A21D19E" w14:textId="5D6BCEC5"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6E737103" w14:textId="72448F97" w:rsidR="002F0BE9" w:rsidRPr="00594A8A" w:rsidRDefault="002F0BE9" w:rsidP="001101BC">
            <w:pPr>
              <w:jc w:val="center"/>
              <w:rPr>
                <w:rFonts w:ascii="Times New Roman" w:hAnsi="Times New Roman" w:cs="Times New Roman"/>
                <w:sz w:val="28"/>
                <w:szCs w:val="28"/>
              </w:rPr>
            </w:pPr>
            <w:r w:rsidRPr="00205A9B">
              <w:rPr>
                <w:rFonts w:ascii="Times New Roman" w:hAnsi="Times New Roman" w:cs="Times New Roman"/>
                <w:sz w:val="28"/>
                <w:szCs w:val="28"/>
              </w:rPr>
              <w:t>–</w:t>
            </w:r>
          </w:p>
        </w:tc>
        <w:tc>
          <w:tcPr>
            <w:tcW w:w="989" w:type="dxa"/>
            <w:shd w:val="clear" w:color="auto" w:fill="DEEAF6" w:themeFill="accent5" w:themeFillTint="33"/>
          </w:tcPr>
          <w:p w14:paraId="519C1EE8" w14:textId="10E5F959" w:rsidR="002F0BE9" w:rsidRPr="00594A8A" w:rsidRDefault="002F0BE9"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5D18B6" w14:paraId="4534A35A" w14:textId="77777777" w:rsidTr="00853BB2">
        <w:tc>
          <w:tcPr>
            <w:tcW w:w="558" w:type="dxa"/>
          </w:tcPr>
          <w:p w14:paraId="3EA70506" w14:textId="5EBEF84A" w:rsidR="005D18B6" w:rsidRDefault="005D18B6" w:rsidP="001101BC">
            <w:pPr>
              <w:jc w:val="both"/>
              <w:rPr>
                <w:rFonts w:ascii="Times New Roman" w:hAnsi="Times New Roman" w:cs="Times New Roman"/>
                <w:sz w:val="24"/>
                <w:szCs w:val="24"/>
              </w:rPr>
            </w:pPr>
            <w:r>
              <w:rPr>
                <w:rFonts w:ascii="Times New Roman" w:hAnsi="Times New Roman" w:cs="Times New Roman"/>
                <w:sz w:val="24"/>
                <w:szCs w:val="24"/>
              </w:rPr>
              <w:t>1</w:t>
            </w:r>
            <w:r w:rsidR="002F0BE9">
              <w:rPr>
                <w:rFonts w:ascii="Times New Roman" w:hAnsi="Times New Roman" w:cs="Times New Roman"/>
                <w:sz w:val="24"/>
                <w:szCs w:val="24"/>
              </w:rPr>
              <w:t>7</w:t>
            </w:r>
          </w:p>
        </w:tc>
        <w:tc>
          <w:tcPr>
            <w:tcW w:w="4899" w:type="dxa"/>
          </w:tcPr>
          <w:p w14:paraId="28787EE3" w14:textId="2B19A680" w:rsidR="005D18B6" w:rsidRPr="004E6D3C" w:rsidRDefault="004D33C1" w:rsidP="001101B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5D18B6" w:rsidRPr="004D33C1">
              <w:rPr>
                <w:rFonts w:ascii="Times New Roman" w:eastAsia="Calibri" w:hAnsi="Times New Roman" w:cs="Times New Roman"/>
                <w:sz w:val="24"/>
                <w:szCs w:val="24"/>
              </w:rPr>
              <w:t>оррекционн</w:t>
            </w:r>
            <w:r>
              <w:rPr>
                <w:rFonts w:ascii="Times New Roman" w:eastAsia="Calibri" w:hAnsi="Times New Roman" w:cs="Times New Roman"/>
                <w:sz w:val="24"/>
                <w:szCs w:val="24"/>
              </w:rPr>
              <w:t>ый</w:t>
            </w:r>
            <w:r w:rsidR="005D18B6" w:rsidRPr="004D33C1">
              <w:rPr>
                <w:rFonts w:ascii="Times New Roman" w:eastAsia="Calibri" w:hAnsi="Times New Roman" w:cs="Times New Roman"/>
                <w:sz w:val="24"/>
                <w:szCs w:val="24"/>
              </w:rPr>
              <w:t xml:space="preserve"> курс «Пространственное ориентирование и мобильность</w:t>
            </w:r>
          </w:p>
        </w:tc>
        <w:tc>
          <w:tcPr>
            <w:tcW w:w="1279" w:type="dxa"/>
            <w:shd w:val="clear" w:color="auto" w:fill="FFF2CC" w:themeFill="accent4" w:themeFillTint="33"/>
          </w:tcPr>
          <w:p w14:paraId="31A89DC9" w14:textId="1D7721A6" w:rsidR="005D18B6" w:rsidRPr="00594A8A" w:rsidRDefault="005D18B6"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7" w:type="dxa"/>
            <w:shd w:val="clear" w:color="auto" w:fill="C5E0B3" w:themeFill="accent6" w:themeFillTint="66"/>
          </w:tcPr>
          <w:p w14:paraId="2CBA0143" w14:textId="7E528E4E" w:rsidR="005D18B6" w:rsidRPr="00594A8A" w:rsidRDefault="005D18B6"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76CF27A0" w14:textId="2F273E76" w:rsidR="005D18B6" w:rsidRPr="00594A8A" w:rsidRDefault="007A0F94"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989" w:type="dxa"/>
            <w:shd w:val="clear" w:color="auto" w:fill="DEEAF6" w:themeFill="accent5" w:themeFillTint="33"/>
          </w:tcPr>
          <w:p w14:paraId="04301F7D" w14:textId="0F93F48F" w:rsidR="005D18B6" w:rsidRPr="00594A8A" w:rsidRDefault="007A0F94"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5D18B6" w14:paraId="750029D8" w14:textId="77777777" w:rsidTr="00853BB2">
        <w:tc>
          <w:tcPr>
            <w:tcW w:w="558" w:type="dxa"/>
          </w:tcPr>
          <w:p w14:paraId="34C6C6F2" w14:textId="6CAE0E68" w:rsidR="005D18B6" w:rsidRDefault="004D33C1" w:rsidP="001101BC">
            <w:pPr>
              <w:jc w:val="both"/>
              <w:rPr>
                <w:rFonts w:ascii="Times New Roman" w:hAnsi="Times New Roman" w:cs="Times New Roman"/>
                <w:sz w:val="24"/>
                <w:szCs w:val="24"/>
              </w:rPr>
            </w:pPr>
            <w:r>
              <w:rPr>
                <w:rFonts w:ascii="Times New Roman" w:hAnsi="Times New Roman" w:cs="Times New Roman"/>
                <w:sz w:val="24"/>
                <w:szCs w:val="24"/>
              </w:rPr>
              <w:t>1</w:t>
            </w:r>
            <w:r w:rsidR="002F0BE9">
              <w:rPr>
                <w:rFonts w:ascii="Times New Roman" w:hAnsi="Times New Roman" w:cs="Times New Roman"/>
                <w:sz w:val="24"/>
                <w:szCs w:val="24"/>
              </w:rPr>
              <w:t>8</w:t>
            </w:r>
          </w:p>
        </w:tc>
        <w:tc>
          <w:tcPr>
            <w:tcW w:w="4899" w:type="dxa"/>
          </w:tcPr>
          <w:p w14:paraId="48CB0768" w14:textId="7041E793" w:rsidR="005D18B6" w:rsidRPr="004E6D3C" w:rsidRDefault="004D33C1" w:rsidP="001101B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5D18B6" w:rsidRPr="004D33C1">
              <w:rPr>
                <w:rFonts w:ascii="Times New Roman" w:eastAsia="Calibri" w:hAnsi="Times New Roman" w:cs="Times New Roman"/>
                <w:sz w:val="24"/>
                <w:szCs w:val="24"/>
              </w:rPr>
              <w:t>оррекционн</w:t>
            </w:r>
            <w:r>
              <w:rPr>
                <w:rFonts w:ascii="Times New Roman" w:eastAsia="Calibri" w:hAnsi="Times New Roman" w:cs="Times New Roman"/>
                <w:sz w:val="24"/>
                <w:szCs w:val="24"/>
              </w:rPr>
              <w:t>ый</w:t>
            </w:r>
            <w:r w:rsidR="005D18B6" w:rsidRPr="004D33C1">
              <w:rPr>
                <w:rFonts w:ascii="Times New Roman" w:eastAsia="Calibri" w:hAnsi="Times New Roman" w:cs="Times New Roman"/>
                <w:sz w:val="24"/>
                <w:szCs w:val="24"/>
              </w:rPr>
              <w:t xml:space="preserve"> курс «Социально-бытовая ориентировка»</w:t>
            </w:r>
          </w:p>
        </w:tc>
        <w:tc>
          <w:tcPr>
            <w:tcW w:w="1279" w:type="dxa"/>
            <w:shd w:val="clear" w:color="auto" w:fill="FFF2CC" w:themeFill="accent4" w:themeFillTint="33"/>
          </w:tcPr>
          <w:p w14:paraId="2FE8044A" w14:textId="1B715776" w:rsidR="005D18B6" w:rsidRPr="00594A8A" w:rsidRDefault="005D18B6"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7" w:type="dxa"/>
            <w:shd w:val="clear" w:color="auto" w:fill="C5E0B3" w:themeFill="accent6" w:themeFillTint="66"/>
          </w:tcPr>
          <w:p w14:paraId="72F946BF" w14:textId="66351518" w:rsidR="005D18B6" w:rsidRPr="00594A8A" w:rsidRDefault="005D18B6"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601C129C" w14:textId="7E3E3AEE" w:rsidR="005D18B6" w:rsidRPr="00594A8A" w:rsidRDefault="007A0F94"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989" w:type="dxa"/>
            <w:shd w:val="clear" w:color="auto" w:fill="DEEAF6" w:themeFill="accent5" w:themeFillTint="33"/>
          </w:tcPr>
          <w:p w14:paraId="3002C303" w14:textId="3467B698" w:rsidR="005D18B6" w:rsidRPr="00594A8A" w:rsidRDefault="007A0F94" w:rsidP="001101BC">
            <w:pPr>
              <w:jc w:val="center"/>
              <w:rPr>
                <w:rFonts w:ascii="Times New Roman" w:hAnsi="Times New Roman" w:cs="Times New Roman"/>
                <w:sz w:val="28"/>
                <w:szCs w:val="28"/>
              </w:rPr>
            </w:pPr>
            <w:r>
              <w:rPr>
                <w:rFonts w:ascii="Times New Roman" w:hAnsi="Times New Roman" w:cs="Times New Roman"/>
                <w:sz w:val="28"/>
                <w:szCs w:val="28"/>
              </w:rPr>
              <w:t>+</w:t>
            </w:r>
          </w:p>
        </w:tc>
      </w:tr>
      <w:tr w:rsidR="005D18B6" w14:paraId="054BF195" w14:textId="77777777" w:rsidTr="00853BB2">
        <w:tc>
          <w:tcPr>
            <w:tcW w:w="558" w:type="dxa"/>
          </w:tcPr>
          <w:p w14:paraId="225248EB" w14:textId="0F20E1BB" w:rsidR="005D18B6" w:rsidRDefault="002F0BE9" w:rsidP="001101BC">
            <w:pPr>
              <w:jc w:val="both"/>
              <w:rPr>
                <w:rFonts w:ascii="Times New Roman" w:hAnsi="Times New Roman" w:cs="Times New Roman"/>
                <w:sz w:val="24"/>
                <w:szCs w:val="24"/>
              </w:rPr>
            </w:pPr>
            <w:r>
              <w:rPr>
                <w:rFonts w:ascii="Times New Roman" w:hAnsi="Times New Roman" w:cs="Times New Roman"/>
                <w:sz w:val="24"/>
                <w:szCs w:val="24"/>
              </w:rPr>
              <w:t>19</w:t>
            </w:r>
          </w:p>
        </w:tc>
        <w:tc>
          <w:tcPr>
            <w:tcW w:w="4899" w:type="dxa"/>
          </w:tcPr>
          <w:p w14:paraId="49C4262E" w14:textId="3CE69853" w:rsidR="005D18B6" w:rsidRPr="004E6D3C" w:rsidRDefault="004D33C1" w:rsidP="001101BC">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5D18B6" w:rsidRPr="004D33C1">
              <w:rPr>
                <w:rFonts w:ascii="Times New Roman" w:eastAsia="Calibri" w:hAnsi="Times New Roman" w:cs="Times New Roman"/>
                <w:sz w:val="24"/>
                <w:szCs w:val="24"/>
              </w:rPr>
              <w:t>оррекционн</w:t>
            </w:r>
            <w:r>
              <w:rPr>
                <w:rFonts w:ascii="Times New Roman" w:eastAsia="Calibri" w:hAnsi="Times New Roman" w:cs="Times New Roman"/>
                <w:sz w:val="24"/>
                <w:szCs w:val="24"/>
              </w:rPr>
              <w:t xml:space="preserve">ый </w:t>
            </w:r>
            <w:r w:rsidR="005D18B6" w:rsidRPr="004D33C1">
              <w:rPr>
                <w:rFonts w:ascii="Times New Roman" w:eastAsia="Calibri" w:hAnsi="Times New Roman" w:cs="Times New Roman"/>
                <w:sz w:val="24"/>
                <w:szCs w:val="24"/>
              </w:rPr>
              <w:t>курс «</w:t>
            </w:r>
            <w:proofErr w:type="spellStart"/>
            <w:r w:rsidR="005D18B6" w:rsidRPr="004D33C1">
              <w:rPr>
                <w:rFonts w:ascii="Times New Roman" w:eastAsia="Calibri" w:hAnsi="Times New Roman" w:cs="Times New Roman"/>
                <w:sz w:val="24"/>
                <w:szCs w:val="24"/>
              </w:rPr>
              <w:t>Тифлотехника</w:t>
            </w:r>
            <w:proofErr w:type="spellEnd"/>
            <w:r w:rsidR="005D18B6" w:rsidRPr="004D33C1">
              <w:rPr>
                <w:rFonts w:ascii="Times New Roman" w:eastAsia="Calibri" w:hAnsi="Times New Roman" w:cs="Times New Roman"/>
                <w:sz w:val="24"/>
                <w:szCs w:val="24"/>
              </w:rPr>
              <w:t>»</w:t>
            </w:r>
          </w:p>
        </w:tc>
        <w:tc>
          <w:tcPr>
            <w:tcW w:w="1279" w:type="dxa"/>
            <w:shd w:val="clear" w:color="auto" w:fill="FFF2CC" w:themeFill="accent4" w:themeFillTint="33"/>
          </w:tcPr>
          <w:p w14:paraId="04F97F24" w14:textId="6FBB951F" w:rsidR="005D18B6" w:rsidRPr="00594A8A" w:rsidRDefault="005D18B6"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7" w:type="dxa"/>
            <w:shd w:val="clear" w:color="auto" w:fill="C5E0B3" w:themeFill="accent6" w:themeFillTint="66"/>
          </w:tcPr>
          <w:p w14:paraId="728F460B" w14:textId="0A54ABDE" w:rsidR="005D18B6" w:rsidRPr="00594A8A" w:rsidRDefault="005D18B6"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1062" w:type="dxa"/>
            <w:shd w:val="clear" w:color="auto" w:fill="DEEAF6" w:themeFill="accent5" w:themeFillTint="33"/>
          </w:tcPr>
          <w:p w14:paraId="7D7EF626" w14:textId="75E63CDF" w:rsidR="005D18B6" w:rsidRPr="00594A8A" w:rsidRDefault="007A0F94" w:rsidP="001101BC">
            <w:pPr>
              <w:jc w:val="center"/>
              <w:rPr>
                <w:rFonts w:ascii="Times New Roman" w:hAnsi="Times New Roman" w:cs="Times New Roman"/>
                <w:sz w:val="28"/>
                <w:szCs w:val="28"/>
              </w:rPr>
            </w:pPr>
            <w:r>
              <w:rPr>
                <w:rFonts w:ascii="Times New Roman" w:hAnsi="Times New Roman" w:cs="Times New Roman"/>
                <w:sz w:val="28"/>
                <w:szCs w:val="28"/>
              </w:rPr>
              <w:t>+</w:t>
            </w:r>
          </w:p>
        </w:tc>
        <w:tc>
          <w:tcPr>
            <w:tcW w:w="989" w:type="dxa"/>
            <w:shd w:val="clear" w:color="auto" w:fill="DEEAF6" w:themeFill="accent5" w:themeFillTint="33"/>
          </w:tcPr>
          <w:p w14:paraId="0AB60E36" w14:textId="1CBA3F29" w:rsidR="005D18B6" w:rsidRPr="00594A8A" w:rsidRDefault="007A0F94" w:rsidP="001101BC">
            <w:pPr>
              <w:jc w:val="center"/>
              <w:rPr>
                <w:rFonts w:ascii="Times New Roman" w:hAnsi="Times New Roman" w:cs="Times New Roman"/>
                <w:sz w:val="28"/>
                <w:szCs w:val="28"/>
              </w:rPr>
            </w:pPr>
            <w:r>
              <w:rPr>
                <w:rFonts w:ascii="Times New Roman" w:hAnsi="Times New Roman" w:cs="Times New Roman"/>
                <w:sz w:val="28"/>
                <w:szCs w:val="28"/>
              </w:rPr>
              <w:t>+</w:t>
            </w:r>
          </w:p>
        </w:tc>
      </w:tr>
    </w:tbl>
    <w:p w14:paraId="29AB4746" w14:textId="77777777" w:rsidR="001101BC" w:rsidRDefault="001101BC" w:rsidP="001101BC">
      <w:pPr>
        <w:spacing w:after="0" w:line="240" w:lineRule="auto"/>
        <w:ind w:firstLine="709"/>
        <w:jc w:val="both"/>
        <w:rPr>
          <w:rFonts w:ascii="Times New Roman" w:eastAsia="Calibri" w:hAnsi="Times New Roman" w:cs="Times New Roman"/>
          <w:color w:val="000000"/>
          <w:sz w:val="28"/>
          <w:szCs w:val="28"/>
        </w:rPr>
      </w:pPr>
    </w:p>
    <w:p w14:paraId="468F802C" w14:textId="30AB00EB" w:rsidR="00E4549B" w:rsidRDefault="00B7631C" w:rsidP="001101BC">
      <w:pPr>
        <w:spacing w:after="0" w:line="240" w:lineRule="auto"/>
        <w:ind w:firstLine="709"/>
        <w:jc w:val="both"/>
        <w:rPr>
          <w:rFonts w:ascii="Times New Roman" w:eastAsia="Calibri" w:hAnsi="Times New Roman" w:cs="Times New Roman"/>
          <w:color w:val="000000"/>
          <w:sz w:val="28"/>
          <w:szCs w:val="28"/>
        </w:rPr>
      </w:pPr>
      <w:r w:rsidRPr="00A36EF6">
        <w:rPr>
          <w:rFonts w:ascii="Times New Roman" w:eastAsia="Calibri" w:hAnsi="Times New Roman" w:cs="Times New Roman"/>
          <w:color w:val="000000"/>
          <w:sz w:val="28"/>
          <w:szCs w:val="28"/>
        </w:rPr>
        <w:t>Примерные рабочие программы учебных предметов для вариант</w:t>
      </w:r>
      <w:r>
        <w:rPr>
          <w:rFonts w:ascii="Times New Roman" w:eastAsia="Calibri" w:hAnsi="Times New Roman" w:cs="Times New Roman"/>
          <w:color w:val="000000"/>
          <w:sz w:val="28"/>
          <w:szCs w:val="28"/>
        </w:rPr>
        <w:t xml:space="preserve">ов </w:t>
      </w:r>
      <w:r w:rsidRPr="00A36EF6">
        <w:rPr>
          <w:rFonts w:ascii="Times New Roman" w:eastAsia="Calibri" w:hAnsi="Times New Roman" w:cs="Times New Roman"/>
          <w:color w:val="000000"/>
          <w:sz w:val="28"/>
          <w:szCs w:val="28"/>
        </w:rPr>
        <w:t>содержательно совпадают с примерными рабочими программами основного общего образования и реализуются в те же сроки</w:t>
      </w:r>
      <w:r>
        <w:rPr>
          <w:rFonts w:ascii="Times New Roman" w:eastAsia="Calibri" w:hAnsi="Times New Roman" w:cs="Times New Roman"/>
          <w:color w:val="000000"/>
          <w:sz w:val="28"/>
          <w:szCs w:val="28"/>
        </w:rPr>
        <w:t>.</w:t>
      </w:r>
      <w:r w:rsidRPr="00A36EF6">
        <w:rPr>
          <w:rFonts w:ascii="Times New Roman" w:eastAsia="Calibri" w:hAnsi="Times New Roman" w:cs="Times New Roman"/>
          <w:color w:val="000000"/>
          <w:sz w:val="28"/>
          <w:szCs w:val="28"/>
        </w:rPr>
        <w:t xml:space="preserve"> Рабочие программы по учебным предметам для вариан</w:t>
      </w:r>
      <w:r>
        <w:rPr>
          <w:rFonts w:ascii="Times New Roman" w:eastAsia="Calibri" w:hAnsi="Times New Roman" w:cs="Times New Roman"/>
          <w:color w:val="000000"/>
          <w:sz w:val="28"/>
          <w:szCs w:val="28"/>
        </w:rPr>
        <w:t>тов 1</w:t>
      </w:r>
      <w:r w:rsidR="002425DD">
        <w:rPr>
          <w:rFonts w:ascii="Times New Roman" w:eastAsia="Calibri" w:hAnsi="Times New Roman" w:cs="Times New Roman"/>
          <w:color w:val="000000"/>
          <w:sz w:val="28"/>
          <w:szCs w:val="28"/>
        </w:rPr>
        <w:t xml:space="preserve"> </w:t>
      </w:r>
      <w:r w:rsidRPr="00A36EF6">
        <w:rPr>
          <w:rFonts w:ascii="Times New Roman" w:eastAsia="Calibri" w:hAnsi="Times New Roman" w:cs="Times New Roman"/>
          <w:color w:val="000000"/>
          <w:sz w:val="28"/>
          <w:szCs w:val="28"/>
        </w:rPr>
        <w:t xml:space="preserve">рекомендуется разрабатывать на </w:t>
      </w:r>
      <w:r>
        <w:rPr>
          <w:rFonts w:ascii="Times New Roman" w:eastAsia="Calibri" w:hAnsi="Times New Roman" w:cs="Times New Roman"/>
          <w:color w:val="000000"/>
          <w:sz w:val="28"/>
          <w:szCs w:val="28"/>
        </w:rPr>
        <w:t xml:space="preserve">их </w:t>
      </w:r>
      <w:r w:rsidRPr="00A36EF6">
        <w:rPr>
          <w:rFonts w:ascii="Times New Roman" w:eastAsia="Calibri" w:hAnsi="Times New Roman" w:cs="Times New Roman"/>
          <w:color w:val="000000"/>
          <w:sz w:val="28"/>
          <w:szCs w:val="28"/>
        </w:rPr>
        <w:t>основе</w:t>
      </w:r>
      <w:r>
        <w:rPr>
          <w:rFonts w:ascii="Times New Roman" w:eastAsia="Calibri" w:hAnsi="Times New Roman" w:cs="Times New Roman"/>
          <w:color w:val="000000"/>
          <w:sz w:val="28"/>
          <w:szCs w:val="28"/>
        </w:rPr>
        <w:t>.</w:t>
      </w:r>
      <w:r w:rsidR="00E4549B">
        <w:rPr>
          <w:rFonts w:ascii="Times New Roman" w:eastAsia="Calibri" w:hAnsi="Times New Roman" w:cs="Times New Roman"/>
          <w:color w:val="000000"/>
          <w:sz w:val="28"/>
          <w:szCs w:val="28"/>
        </w:rPr>
        <w:br w:type="page"/>
      </w:r>
    </w:p>
    <w:p w14:paraId="2E2BBA33" w14:textId="41E69B9A" w:rsidR="00355F44" w:rsidRDefault="00E4549B" w:rsidP="001101BC">
      <w:pPr>
        <w:pStyle w:val="1"/>
        <w:numPr>
          <w:ilvl w:val="0"/>
          <w:numId w:val="5"/>
        </w:numPr>
        <w:spacing w:before="0" w:line="276" w:lineRule="auto"/>
        <w:jc w:val="center"/>
        <w:rPr>
          <w:b/>
          <w:bCs/>
          <w:color w:val="auto"/>
        </w:rPr>
      </w:pPr>
      <w:bookmarkStart w:id="2" w:name="_Toc106894005"/>
      <w:r w:rsidRPr="00E4549B">
        <w:rPr>
          <w:b/>
          <w:bCs/>
          <w:color w:val="auto"/>
        </w:rPr>
        <w:lastRenderedPageBreak/>
        <w:t>Аннотация к комплекту Примерных рабочих программ учебных предметов адаптированной основной образовательной программ</w:t>
      </w:r>
      <w:r w:rsidR="0090274E">
        <w:rPr>
          <w:b/>
          <w:bCs/>
          <w:color w:val="auto"/>
        </w:rPr>
        <w:t>ы</w:t>
      </w:r>
      <w:r w:rsidRPr="00E4549B">
        <w:rPr>
          <w:b/>
          <w:bCs/>
          <w:color w:val="auto"/>
        </w:rPr>
        <w:t xml:space="preserve"> основного общего образования обучающихся с</w:t>
      </w:r>
      <w:r w:rsidR="00692AE5">
        <w:rPr>
          <w:b/>
          <w:bCs/>
          <w:color w:val="auto"/>
        </w:rPr>
        <w:t xml:space="preserve"> т</w:t>
      </w:r>
      <w:r w:rsidRPr="00E4549B">
        <w:rPr>
          <w:b/>
          <w:bCs/>
          <w:color w:val="auto"/>
        </w:rPr>
        <w:t xml:space="preserve">яжелыми нарушениями </w:t>
      </w:r>
      <w:r>
        <w:rPr>
          <w:b/>
          <w:bCs/>
          <w:color w:val="auto"/>
        </w:rPr>
        <w:t>речи</w:t>
      </w:r>
      <w:bookmarkEnd w:id="2"/>
    </w:p>
    <w:p w14:paraId="46168F4D" w14:textId="77777777" w:rsidR="00355F44" w:rsidRDefault="00355F44" w:rsidP="00355F44">
      <w:pPr>
        <w:pStyle w:val="1"/>
        <w:spacing w:before="0" w:line="276" w:lineRule="auto"/>
        <w:ind w:left="720"/>
        <w:rPr>
          <w:b/>
          <w:bCs/>
          <w:color w:val="auto"/>
        </w:rPr>
      </w:pPr>
    </w:p>
    <w:p w14:paraId="4CC3F24D" w14:textId="59BE5550" w:rsidR="00355F44" w:rsidRPr="004C3A16" w:rsidRDefault="00355F44" w:rsidP="00355F44">
      <w:pPr>
        <w:spacing w:after="0" w:line="276"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xml:space="preserve">Проекты Примерных рабочих программ учебных предметов </w:t>
      </w:r>
      <w:r>
        <w:rPr>
          <w:rFonts w:ascii="Times New Roman" w:eastAsia="Calibri" w:hAnsi="Times New Roman" w:cs="Times New Roman"/>
          <w:color w:val="000000"/>
          <w:sz w:val="28"/>
          <w:szCs w:val="28"/>
        </w:rPr>
        <w:t>адаптированной основной образовательной программы основного общего образования обучающихся с</w:t>
      </w:r>
      <w:r w:rsidR="00925BF4">
        <w:rPr>
          <w:rFonts w:ascii="Times New Roman" w:eastAsia="Calibri" w:hAnsi="Times New Roman" w:cs="Times New Roman"/>
          <w:color w:val="000000"/>
          <w:sz w:val="28"/>
          <w:szCs w:val="28"/>
        </w:rPr>
        <w:t xml:space="preserve"> тяжелыми нарушениями речи</w:t>
      </w:r>
      <w:r>
        <w:rPr>
          <w:rFonts w:ascii="Times New Roman" w:eastAsia="Calibri" w:hAnsi="Times New Roman" w:cs="Times New Roman"/>
          <w:color w:val="000000"/>
          <w:sz w:val="28"/>
          <w:szCs w:val="28"/>
        </w:rPr>
        <w:t xml:space="preserve"> </w:t>
      </w:r>
      <w:r w:rsidRPr="004C3A16">
        <w:rPr>
          <w:rFonts w:ascii="Times New Roman" w:eastAsia="Calibri" w:hAnsi="Times New Roman" w:cs="Times New Roman"/>
          <w:color w:val="000000"/>
          <w:sz w:val="28"/>
          <w:szCs w:val="28"/>
        </w:rPr>
        <w:t xml:space="preserve">разработаны на основе Федерального государственного образовательного стандарта основного общего образования (Приказ </w:t>
      </w:r>
      <w:proofErr w:type="spellStart"/>
      <w:r w:rsidRPr="004C3A16">
        <w:rPr>
          <w:rFonts w:ascii="Times New Roman" w:eastAsia="Calibri" w:hAnsi="Times New Roman" w:cs="Times New Roman"/>
          <w:color w:val="000000"/>
          <w:sz w:val="28"/>
          <w:szCs w:val="28"/>
        </w:rPr>
        <w:t>Минпросвещения</w:t>
      </w:r>
      <w:proofErr w:type="spellEnd"/>
      <w:r w:rsidRPr="004C3A16">
        <w:rPr>
          <w:rFonts w:ascii="Times New Roman" w:eastAsia="Calibri" w:hAnsi="Times New Roman" w:cs="Times New Roman"/>
          <w:color w:val="000000"/>
          <w:sz w:val="28"/>
          <w:szCs w:val="28"/>
        </w:rPr>
        <w:t xml:space="preserve"> России от 31.05.2021 г. № 287</w:t>
      </w:r>
      <w:r>
        <w:rPr>
          <w:rFonts w:ascii="Times New Roman" w:eastAsia="Calibri" w:hAnsi="Times New Roman" w:cs="Times New Roman"/>
          <w:color w:val="000000"/>
          <w:sz w:val="28"/>
          <w:szCs w:val="28"/>
        </w:rPr>
        <w:t xml:space="preserve"> и </w:t>
      </w:r>
      <w:r w:rsidRPr="004C3A16">
        <w:rPr>
          <w:rFonts w:ascii="Times New Roman" w:eastAsia="Calibri" w:hAnsi="Times New Roman" w:cs="Times New Roman"/>
          <w:color w:val="000000"/>
          <w:sz w:val="28"/>
          <w:szCs w:val="28"/>
        </w:rPr>
        <w:t xml:space="preserve">Примерной адаптированной основной образовательной программы основного общего образования обучающихся с </w:t>
      </w:r>
      <w:r w:rsidR="00925BF4">
        <w:rPr>
          <w:rFonts w:ascii="Times New Roman" w:eastAsia="Calibri" w:hAnsi="Times New Roman" w:cs="Times New Roman"/>
          <w:color w:val="000000"/>
          <w:sz w:val="28"/>
          <w:szCs w:val="28"/>
        </w:rPr>
        <w:t>тяжелыми нарушениями речи,</w:t>
      </w:r>
      <w:r>
        <w:rPr>
          <w:rFonts w:ascii="Times New Roman" w:eastAsia="Calibri" w:hAnsi="Times New Roman" w:cs="Times New Roman"/>
          <w:color w:val="000000"/>
          <w:sz w:val="28"/>
          <w:szCs w:val="28"/>
        </w:rPr>
        <w:t xml:space="preserve"> вариант 5.2</w:t>
      </w:r>
      <w:r w:rsidRPr="004C3A16">
        <w:rPr>
          <w:rFonts w:ascii="Times New Roman" w:eastAsia="Calibri" w:hAnsi="Times New Roman" w:cs="Times New Roman"/>
          <w:color w:val="000000"/>
          <w:sz w:val="28"/>
          <w:szCs w:val="28"/>
        </w:rPr>
        <w:t xml:space="preserve"> (одобренной решением ФУМО по общему образованию</w:t>
      </w:r>
      <w:r>
        <w:rPr>
          <w:rFonts w:ascii="Times New Roman" w:eastAsia="Calibri" w:hAnsi="Times New Roman" w:cs="Times New Roman"/>
          <w:color w:val="000000"/>
          <w:sz w:val="28"/>
          <w:szCs w:val="28"/>
        </w:rPr>
        <w:t xml:space="preserve">, </w:t>
      </w:r>
      <w:r w:rsidRPr="004C3A16">
        <w:rPr>
          <w:rFonts w:ascii="Times New Roman" w:eastAsia="Calibri" w:hAnsi="Times New Roman" w:cs="Times New Roman"/>
          <w:color w:val="000000"/>
          <w:sz w:val="28"/>
          <w:szCs w:val="28"/>
        </w:rPr>
        <w:t xml:space="preserve">протокол от 18 марта 2022 г. № 1/22)  (далее – ПАООП ООО </w:t>
      </w:r>
      <w:r>
        <w:rPr>
          <w:rFonts w:ascii="Times New Roman" w:eastAsia="Calibri" w:hAnsi="Times New Roman" w:cs="Times New Roman"/>
          <w:color w:val="000000"/>
          <w:sz w:val="28"/>
          <w:szCs w:val="28"/>
        </w:rPr>
        <w:t>ТНР</w:t>
      </w:r>
      <w:r w:rsidRPr="004C3A16">
        <w:rPr>
          <w:rFonts w:ascii="Times New Roman" w:eastAsia="Calibri" w:hAnsi="Times New Roman" w:cs="Times New Roman"/>
          <w:color w:val="000000"/>
          <w:sz w:val="28"/>
          <w:szCs w:val="28"/>
        </w:rPr>
        <w:t xml:space="preserve">). </w:t>
      </w:r>
    </w:p>
    <w:p w14:paraId="3A9DD160" w14:textId="7E67A875" w:rsidR="00432747" w:rsidRPr="00355F44" w:rsidRDefault="00355F44" w:rsidP="00E3143F">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Разработаны Примерные рабочие программы учебных предметов </w:t>
      </w:r>
      <w:r w:rsidRPr="00355F44">
        <w:rPr>
          <w:rFonts w:ascii="Times New Roman" w:eastAsia="Calibri" w:hAnsi="Times New Roman" w:cs="Times New Roman"/>
          <w:color w:val="000000"/>
          <w:sz w:val="28"/>
          <w:szCs w:val="28"/>
        </w:rPr>
        <w:t>«Развитие речи» и «</w:t>
      </w:r>
      <w:r>
        <w:rPr>
          <w:rFonts w:ascii="Times New Roman" w:eastAsia="Calibri" w:hAnsi="Times New Roman" w:cs="Times New Roman"/>
          <w:color w:val="000000"/>
          <w:sz w:val="28"/>
          <w:szCs w:val="28"/>
        </w:rPr>
        <w:t>Иностранный (а</w:t>
      </w:r>
      <w:r w:rsidRPr="00355F44">
        <w:rPr>
          <w:rFonts w:ascii="Times New Roman" w:eastAsia="Calibri" w:hAnsi="Times New Roman" w:cs="Times New Roman"/>
          <w:color w:val="000000"/>
          <w:sz w:val="28"/>
          <w:szCs w:val="28"/>
        </w:rPr>
        <w:t>нглийский</w:t>
      </w:r>
      <w:r>
        <w:rPr>
          <w:rFonts w:ascii="Times New Roman" w:eastAsia="Calibri" w:hAnsi="Times New Roman" w:cs="Times New Roman"/>
          <w:color w:val="000000"/>
          <w:sz w:val="28"/>
          <w:szCs w:val="28"/>
        </w:rPr>
        <w:t>)</w:t>
      </w:r>
      <w:r w:rsidRPr="00355F44">
        <w:rPr>
          <w:rFonts w:ascii="Times New Roman" w:eastAsia="Calibri" w:hAnsi="Times New Roman" w:cs="Times New Roman"/>
          <w:color w:val="000000"/>
          <w:sz w:val="28"/>
          <w:szCs w:val="28"/>
        </w:rPr>
        <w:t xml:space="preserve"> язык»</w:t>
      </w:r>
      <w:r>
        <w:rPr>
          <w:rFonts w:ascii="Times New Roman" w:eastAsia="Calibri" w:hAnsi="Times New Roman" w:cs="Times New Roman"/>
          <w:color w:val="000000"/>
          <w:sz w:val="28"/>
          <w:szCs w:val="28"/>
        </w:rPr>
        <w:t xml:space="preserve"> для варианта 5.2</w:t>
      </w:r>
      <w:r w:rsidRPr="00355F44">
        <w:rPr>
          <w:rFonts w:ascii="Times New Roman" w:eastAsia="Calibri" w:hAnsi="Times New Roman" w:cs="Times New Roman"/>
          <w:color w:val="000000"/>
          <w:sz w:val="28"/>
          <w:szCs w:val="28"/>
        </w:rPr>
        <w:t>, что обусловлено спецификой проявления недостатков речевого развития обучающихся</w:t>
      </w:r>
      <w:r>
        <w:rPr>
          <w:rFonts w:ascii="Times New Roman" w:eastAsia="Calibri" w:hAnsi="Times New Roman" w:cs="Times New Roman"/>
          <w:color w:val="000000"/>
          <w:sz w:val="28"/>
          <w:szCs w:val="28"/>
        </w:rPr>
        <w:t xml:space="preserve"> с ТНР</w:t>
      </w:r>
      <w:r w:rsidRPr="00355F44">
        <w:rPr>
          <w:rFonts w:ascii="Times New Roman" w:eastAsia="Calibri" w:hAnsi="Times New Roman" w:cs="Times New Roman"/>
          <w:color w:val="000000"/>
          <w:sz w:val="28"/>
          <w:szCs w:val="28"/>
        </w:rPr>
        <w:t xml:space="preserve">. </w:t>
      </w:r>
      <w:r w:rsidR="00E3143F">
        <w:rPr>
          <w:rFonts w:ascii="Times New Roman" w:eastAsia="Calibri" w:hAnsi="Times New Roman" w:cs="Times New Roman"/>
          <w:color w:val="000000"/>
          <w:sz w:val="28"/>
          <w:szCs w:val="28"/>
        </w:rPr>
        <w:t xml:space="preserve">Рабочие программы </w:t>
      </w:r>
      <w:r w:rsidRPr="00355F44">
        <w:rPr>
          <w:rFonts w:ascii="Times New Roman" w:eastAsia="Calibri" w:hAnsi="Times New Roman" w:cs="Times New Roman"/>
          <w:color w:val="000000"/>
          <w:sz w:val="28"/>
          <w:szCs w:val="28"/>
        </w:rPr>
        <w:t>остальных учебных предметов</w:t>
      </w:r>
      <w:r w:rsidR="00E3143F">
        <w:rPr>
          <w:rFonts w:ascii="Times New Roman" w:eastAsia="Calibri" w:hAnsi="Times New Roman" w:cs="Times New Roman"/>
          <w:color w:val="000000"/>
          <w:sz w:val="28"/>
          <w:szCs w:val="28"/>
        </w:rPr>
        <w:t xml:space="preserve"> (варианты АООП ООО ТНР 5.1 и 5.2)</w:t>
      </w:r>
      <w:r w:rsidRPr="00355F44">
        <w:rPr>
          <w:rFonts w:ascii="Times New Roman" w:eastAsia="Calibri" w:hAnsi="Times New Roman" w:cs="Times New Roman"/>
          <w:color w:val="000000"/>
          <w:sz w:val="28"/>
          <w:szCs w:val="28"/>
        </w:rPr>
        <w:t xml:space="preserve"> </w:t>
      </w:r>
      <w:r w:rsidR="00E3143F">
        <w:rPr>
          <w:rFonts w:ascii="Times New Roman" w:eastAsia="Calibri" w:hAnsi="Times New Roman" w:cs="Times New Roman"/>
          <w:color w:val="000000"/>
          <w:sz w:val="28"/>
          <w:szCs w:val="28"/>
        </w:rPr>
        <w:t>могут быть разработаны на основе примерных рабочих программ</w:t>
      </w:r>
      <w:r w:rsidRPr="00355F44">
        <w:rPr>
          <w:rFonts w:ascii="Times New Roman" w:eastAsia="Calibri" w:hAnsi="Times New Roman" w:cs="Times New Roman"/>
          <w:color w:val="000000"/>
          <w:sz w:val="28"/>
          <w:szCs w:val="28"/>
        </w:rPr>
        <w:t xml:space="preserve"> </w:t>
      </w:r>
      <w:r w:rsidR="00E3143F">
        <w:rPr>
          <w:rFonts w:ascii="Times New Roman" w:eastAsia="Calibri" w:hAnsi="Times New Roman" w:cs="Times New Roman"/>
          <w:color w:val="000000"/>
          <w:sz w:val="28"/>
          <w:szCs w:val="28"/>
        </w:rPr>
        <w:t xml:space="preserve">учебных предметов </w:t>
      </w:r>
      <w:r w:rsidRPr="00355F44">
        <w:rPr>
          <w:rFonts w:ascii="Times New Roman" w:eastAsia="Calibri" w:hAnsi="Times New Roman" w:cs="Times New Roman"/>
          <w:color w:val="000000"/>
          <w:sz w:val="28"/>
          <w:szCs w:val="28"/>
        </w:rPr>
        <w:t>основн</w:t>
      </w:r>
      <w:r w:rsidR="00E3143F">
        <w:rPr>
          <w:rFonts w:ascii="Times New Roman" w:eastAsia="Calibri" w:hAnsi="Times New Roman" w:cs="Times New Roman"/>
          <w:color w:val="000000"/>
          <w:sz w:val="28"/>
          <w:szCs w:val="28"/>
        </w:rPr>
        <w:t>ого</w:t>
      </w:r>
      <w:r w:rsidRPr="00355F44">
        <w:rPr>
          <w:rFonts w:ascii="Times New Roman" w:eastAsia="Calibri" w:hAnsi="Times New Roman" w:cs="Times New Roman"/>
          <w:color w:val="000000"/>
          <w:sz w:val="28"/>
          <w:szCs w:val="28"/>
        </w:rPr>
        <w:t xml:space="preserve"> общего образования при условии адаптации тематического планирования в соответствии </w:t>
      </w:r>
      <w:r w:rsidR="00E3143F">
        <w:rPr>
          <w:rFonts w:ascii="Times New Roman" w:eastAsia="Calibri" w:hAnsi="Times New Roman" w:cs="Times New Roman"/>
          <w:color w:val="000000"/>
          <w:sz w:val="28"/>
          <w:szCs w:val="28"/>
        </w:rPr>
        <w:t>с рекомендациями</w:t>
      </w:r>
      <w:r w:rsidR="00925BF4">
        <w:rPr>
          <w:rFonts w:ascii="Times New Roman" w:eastAsia="Calibri" w:hAnsi="Times New Roman" w:cs="Times New Roman"/>
          <w:color w:val="000000"/>
          <w:sz w:val="28"/>
          <w:szCs w:val="28"/>
        </w:rPr>
        <w:t>, представленными в</w:t>
      </w:r>
      <w:r w:rsidR="00E3143F">
        <w:rPr>
          <w:rFonts w:ascii="Times New Roman" w:eastAsia="Calibri" w:hAnsi="Times New Roman" w:cs="Times New Roman"/>
          <w:color w:val="000000"/>
          <w:sz w:val="28"/>
          <w:szCs w:val="28"/>
        </w:rPr>
        <w:t xml:space="preserve"> ПАООП ООО ТНР и с учетом </w:t>
      </w:r>
      <w:r w:rsidRPr="00355F44">
        <w:rPr>
          <w:rFonts w:ascii="Times New Roman" w:eastAsia="Calibri" w:hAnsi="Times New Roman" w:cs="Times New Roman"/>
          <w:color w:val="000000"/>
          <w:sz w:val="28"/>
          <w:szCs w:val="28"/>
        </w:rPr>
        <w:t>особы</w:t>
      </w:r>
      <w:r w:rsidR="00E3143F">
        <w:rPr>
          <w:rFonts w:ascii="Times New Roman" w:eastAsia="Calibri" w:hAnsi="Times New Roman" w:cs="Times New Roman"/>
          <w:color w:val="000000"/>
          <w:sz w:val="28"/>
          <w:szCs w:val="28"/>
        </w:rPr>
        <w:t>х</w:t>
      </w:r>
      <w:r w:rsidRPr="00355F44">
        <w:rPr>
          <w:rFonts w:ascii="Times New Roman" w:eastAsia="Calibri" w:hAnsi="Times New Roman" w:cs="Times New Roman"/>
          <w:color w:val="000000"/>
          <w:sz w:val="28"/>
          <w:szCs w:val="28"/>
        </w:rPr>
        <w:t xml:space="preserve"> образовательны</w:t>
      </w:r>
      <w:r w:rsidR="00E3143F">
        <w:rPr>
          <w:rFonts w:ascii="Times New Roman" w:eastAsia="Calibri" w:hAnsi="Times New Roman" w:cs="Times New Roman"/>
          <w:color w:val="000000"/>
          <w:sz w:val="28"/>
          <w:szCs w:val="28"/>
        </w:rPr>
        <w:t>х</w:t>
      </w:r>
      <w:r w:rsidRPr="00355F44">
        <w:rPr>
          <w:rFonts w:ascii="Times New Roman" w:eastAsia="Calibri" w:hAnsi="Times New Roman" w:cs="Times New Roman"/>
          <w:color w:val="000000"/>
          <w:sz w:val="28"/>
          <w:szCs w:val="28"/>
        </w:rPr>
        <w:t xml:space="preserve"> потребност</w:t>
      </w:r>
      <w:r w:rsidR="00E3143F">
        <w:rPr>
          <w:rFonts w:ascii="Times New Roman" w:eastAsia="Calibri" w:hAnsi="Times New Roman" w:cs="Times New Roman"/>
          <w:color w:val="000000"/>
          <w:sz w:val="28"/>
          <w:szCs w:val="28"/>
        </w:rPr>
        <w:t>ей</w:t>
      </w:r>
      <w:r w:rsidRPr="00355F44">
        <w:rPr>
          <w:rFonts w:ascii="Times New Roman" w:eastAsia="Calibri" w:hAnsi="Times New Roman" w:cs="Times New Roman"/>
          <w:color w:val="000000"/>
          <w:sz w:val="28"/>
          <w:szCs w:val="28"/>
        </w:rPr>
        <w:t xml:space="preserve"> обучающихся конкретного класса. Данный подход определяется необходимостью реализации дифференцированного подхода при наличии обучающихся с различными формами</w:t>
      </w:r>
      <w:r w:rsidR="00E3143F">
        <w:rPr>
          <w:rFonts w:ascii="Times New Roman" w:eastAsia="Calibri" w:hAnsi="Times New Roman" w:cs="Times New Roman"/>
          <w:color w:val="000000"/>
          <w:sz w:val="28"/>
          <w:szCs w:val="28"/>
        </w:rPr>
        <w:t xml:space="preserve"> и степенью тяжести</w:t>
      </w:r>
      <w:r w:rsidRPr="00355F44">
        <w:rPr>
          <w:rFonts w:ascii="Times New Roman" w:eastAsia="Calibri" w:hAnsi="Times New Roman" w:cs="Times New Roman"/>
          <w:color w:val="000000"/>
          <w:sz w:val="28"/>
          <w:szCs w:val="28"/>
        </w:rPr>
        <w:t xml:space="preserve"> речевой патологии в зависимости от особенностей комплектования класса. </w:t>
      </w:r>
    </w:p>
    <w:p w14:paraId="6436F47A" w14:textId="6FFF044E" w:rsidR="00355F44" w:rsidRDefault="004C3A16" w:rsidP="00355F44">
      <w:r>
        <w:rPr>
          <w:b/>
          <w:bCs/>
        </w:rPr>
        <w:br w:type="page"/>
      </w:r>
    </w:p>
    <w:p w14:paraId="02CA6CA6" w14:textId="2B4DC663" w:rsidR="004C3A16" w:rsidRDefault="004C3A16" w:rsidP="001101BC">
      <w:pPr>
        <w:spacing w:after="0" w:line="276" w:lineRule="auto"/>
        <w:rPr>
          <w:rFonts w:asciiTheme="majorHAnsi" w:eastAsiaTheme="majorEastAsia" w:hAnsiTheme="majorHAnsi" w:cstheme="majorBidi"/>
          <w:b/>
          <w:bCs/>
          <w:sz w:val="32"/>
          <w:szCs w:val="32"/>
        </w:rPr>
      </w:pPr>
    </w:p>
    <w:p w14:paraId="236F4501" w14:textId="20FA7AD8" w:rsidR="00E4549B" w:rsidRDefault="00E4549B" w:rsidP="001101BC">
      <w:pPr>
        <w:pStyle w:val="1"/>
        <w:numPr>
          <w:ilvl w:val="0"/>
          <w:numId w:val="5"/>
        </w:numPr>
        <w:spacing w:before="0" w:line="276" w:lineRule="auto"/>
        <w:jc w:val="center"/>
        <w:rPr>
          <w:b/>
          <w:bCs/>
          <w:color w:val="auto"/>
        </w:rPr>
      </w:pPr>
      <w:bookmarkStart w:id="3" w:name="_Toc106894006"/>
      <w:r w:rsidRPr="00E4549B">
        <w:rPr>
          <w:b/>
          <w:bCs/>
          <w:color w:val="auto"/>
        </w:rPr>
        <w:t>Аннотация к комплекту Примерных рабочих программ учебных предметов адаптированной основной образовательной программ</w:t>
      </w:r>
      <w:r w:rsidR="0090274E">
        <w:rPr>
          <w:b/>
          <w:bCs/>
          <w:color w:val="auto"/>
        </w:rPr>
        <w:t>ы</w:t>
      </w:r>
      <w:r w:rsidRPr="00E4549B">
        <w:rPr>
          <w:b/>
          <w:bCs/>
          <w:color w:val="auto"/>
        </w:rPr>
        <w:t xml:space="preserve"> основного общего образования обучающихся с нарушениями </w:t>
      </w:r>
      <w:r>
        <w:rPr>
          <w:b/>
          <w:bCs/>
          <w:color w:val="auto"/>
        </w:rPr>
        <w:t>опорно-двигательного аппарата</w:t>
      </w:r>
      <w:bookmarkEnd w:id="3"/>
    </w:p>
    <w:p w14:paraId="0ABD13A7" w14:textId="77777777" w:rsidR="004C3A16" w:rsidRDefault="004C3A16" w:rsidP="001101BC">
      <w:pPr>
        <w:spacing w:after="0" w:line="276" w:lineRule="auto"/>
        <w:ind w:firstLine="709"/>
        <w:jc w:val="both"/>
        <w:rPr>
          <w:rFonts w:ascii="Times New Roman" w:eastAsia="Calibri" w:hAnsi="Times New Roman" w:cs="Times New Roman"/>
          <w:color w:val="000000"/>
          <w:sz w:val="28"/>
          <w:szCs w:val="28"/>
        </w:rPr>
      </w:pPr>
    </w:p>
    <w:p w14:paraId="0AB55770" w14:textId="64902842" w:rsidR="004C3A16" w:rsidRPr="004C3A16" w:rsidRDefault="004C3A16" w:rsidP="001101BC">
      <w:pPr>
        <w:spacing w:after="0" w:line="276"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xml:space="preserve">Проекты Примерных рабочих программ (далее – ПРП) учебных предметов </w:t>
      </w:r>
      <w:r>
        <w:rPr>
          <w:rFonts w:ascii="Times New Roman" w:eastAsia="Calibri" w:hAnsi="Times New Roman" w:cs="Times New Roman"/>
          <w:color w:val="000000"/>
          <w:sz w:val="28"/>
          <w:szCs w:val="28"/>
        </w:rPr>
        <w:t xml:space="preserve">адаптированной основной образовательной программы основного общего образования обучающихся </w:t>
      </w:r>
      <w:r w:rsidR="00FC39B2">
        <w:rPr>
          <w:rFonts w:ascii="Times New Roman" w:eastAsia="Calibri" w:hAnsi="Times New Roman" w:cs="Times New Roman"/>
          <w:color w:val="000000"/>
          <w:sz w:val="28"/>
          <w:szCs w:val="28"/>
        </w:rPr>
        <w:t>с нарушениями опорно-двигательного аппарата</w:t>
      </w:r>
      <w:r w:rsidRPr="004C3A16">
        <w:rPr>
          <w:rFonts w:ascii="Times New Roman" w:eastAsia="Calibri" w:hAnsi="Times New Roman" w:cs="Times New Roman"/>
          <w:color w:val="000000"/>
          <w:sz w:val="28"/>
          <w:szCs w:val="28"/>
        </w:rPr>
        <w:t xml:space="preserve"> разработаны на основе Федерального государственного образовательного стандарта основного общего образования (Приказ </w:t>
      </w:r>
      <w:proofErr w:type="spellStart"/>
      <w:r w:rsidRPr="004C3A16">
        <w:rPr>
          <w:rFonts w:ascii="Times New Roman" w:eastAsia="Calibri" w:hAnsi="Times New Roman" w:cs="Times New Roman"/>
          <w:color w:val="000000"/>
          <w:sz w:val="28"/>
          <w:szCs w:val="28"/>
        </w:rPr>
        <w:t>Минпросвещения</w:t>
      </w:r>
      <w:proofErr w:type="spellEnd"/>
      <w:r w:rsidRPr="004C3A16">
        <w:rPr>
          <w:rFonts w:ascii="Times New Roman" w:eastAsia="Calibri" w:hAnsi="Times New Roman" w:cs="Times New Roman"/>
          <w:color w:val="000000"/>
          <w:sz w:val="28"/>
          <w:szCs w:val="28"/>
        </w:rPr>
        <w:t xml:space="preserve"> России от 31.05.2021 г. № 287</w:t>
      </w:r>
      <w:r w:rsidR="00FC39B2">
        <w:rPr>
          <w:rFonts w:ascii="Times New Roman" w:eastAsia="Calibri" w:hAnsi="Times New Roman" w:cs="Times New Roman"/>
          <w:color w:val="000000"/>
          <w:sz w:val="28"/>
          <w:szCs w:val="28"/>
        </w:rPr>
        <w:t xml:space="preserve"> </w:t>
      </w:r>
      <w:r w:rsidRPr="004C3A16">
        <w:rPr>
          <w:rFonts w:ascii="Times New Roman" w:eastAsia="Calibri" w:hAnsi="Times New Roman" w:cs="Times New Roman"/>
          <w:color w:val="000000"/>
          <w:sz w:val="28"/>
          <w:szCs w:val="28"/>
        </w:rPr>
        <w:t xml:space="preserve">(далее – ФГОС ООО) </w:t>
      </w:r>
      <w:r w:rsidR="00FC39B2">
        <w:rPr>
          <w:rFonts w:ascii="Times New Roman" w:eastAsia="Calibri" w:hAnsi="Times New Roman" w:cs="Times New Roman"/>
          <w:color w:val="000000"/>
          <w:sz w:val="28"/>
          <w:szCs w:val="28"/>
        </w:rPr>
        <w:t xml:space="preserve">и </w:t>
      </w:r>
      <w:r w:rsidRPr="004C3A16">
        <w:rPr>
          <w:rFonts w:ascii="Times New Roman" w:eastAsia="Calibri" w:hAnsi="Times New Roman" w:cs="Times New Roman"/>
          <w:color w:val="000000"/>
          <w:sz w:val="28"/>
          <w:szCs w:val="28"/>
        </w:rPr>
        <w:t xml:space="preserve">Примерной адаптированной основной образовательной программы основного общего образования обучающихся с </w:t>
      </w:r>
      <w:r w:rsidR="00FC39B2">
        <w:rPr>
          <w:rFonts w:ascii="Times New Roman" w:eastAsia="Calibri" w:hAnsi="Times New Roman" w:cs="Times New Roman"/>
          <w:color w:val="000000"/>
          <w:sz w:val="28"/>
          <w:szCs w:val="28"/>
        </w:rPr>
        <w:t>нарушениями опорно-двигательного аппарата, вариант 6.2</w:t>
      </w:r>
      <w:r w:rsidRPr="004C3A16">
        <w:rPr>
          <w:rFonts w:ascii="Times New Roman" w:eastAsia="Calibri" w:hAnsi="Times New Roman" w:cs="Times New Roman"/>
          <w:color w:val="000000"/>
          <w:sz w:val="28"/>
          <w:szCs w:val="28"/>
        </w:rPr>
        <w:t xml:space="preserve"> (одобренной решением ФУМО по общему образованию</w:t>
      </w:r>
      <w:r w:rsidR="00FC39B2">
        <w:rPr>
          <w:rFonts w:ascii="Times New Roman" w:eastAsia="Calibri" w:hAnsi="Times New Roman" w:cs="Times New Roman"/>
          <w:color w:val="000000"/>
          <w:sz w:val="28"/>
          <w:szCs w:val="28"/>
        </w:rPr>
        <w:t xml:space="preserve">, </w:t>
      </w:r>
      <w:r w:rsidRPr="004C3A16">
        <w:rPr>
          <w:rFonts w:ascii="Times New Roman" w:eastAsia="Calibri" w:hAnsi="Times New Roman" w:cs="Times New Roman"/>
          <w:color w:val="000000"/>
          <w:sz w:val="28"/>
          <w:szCs w:val="28"/>
        </w:rPr>
        <w:t xml:space="preserve">протокол от 18 марта 2022 г. № 1/22)  (далее – ПАООП ООО </w:t>
      </w:r>
      <w:r w:rsidR="00FC39B2">
        <w:rPr>
          <w:rFonts w:ascii="Times New Roman" w:eastAsia="Calibri" w:hAnsi="Times New Roman" w:cs="Times New Roman"/>
          <w:color w:val="000000"/>
          <w:sz w:val="28"/>
          <w:szCs w:val="28"/>
        </w:rPr>
        <w:t>НОДА</w:t>
      </w:r>
      <w:r w:rsidRPr="004C3A16">
        <w:rPr>
          <w:rFonts w:ascii="Times New Roman" w:eastAsia="Calibri" w:hAnsi="Times New Roman" w:cs="Times New Roman"/>
          <w:color w:val="000000"/>
          <w:sz w:val="28"/>
          <w:szCs w:val="28"/>
        </w:rPr>
        <w:t xml:space="preserve">). </w:t>
      </w:r>
    </w:p>
    <w:p w14:paraId="52D6A155" w14:textId="4B1031CE" w:rsidR="008141EA" w:rsidRDefault="004C3A16" w:rsidP="001101BC">
      <w:pPr>
        <w:spacing w:after="0" w:line="276"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Комплект содержит 1</w:t>
      </w:r>
      <w:r w:rsidR="00FC39B2">
        <w:rPr>
          <w:rFonts w:ascii="Times New Roman" w:eastAsia="Calibri" w:hAnsi="Times New Roman" w:cs="Times New Roman"/>
          <w:color w:val="000000"/>
          <w:sz w:val="28"/>
          <w:szCs w:val="28"/>
        </w:rPr>
        <w:t>6</w:t>
      </w:r>
      <w:r w:rsidRPr="004C3A16">
        <w:rPr>
          <w:rFonts w:ascii="Times New Roman" w:eastAsia="Calibri" w:hAnsi="Times New Roman" w:cs="Times New Roman"/>
          <w:color w:val="000000"/>
          <w:sz w:val="28"/>
          <w:szCs w:val="28"/>
        </w:rPr>
        <w:t xml:space="preserve"> ПРП учебных предметов</w:t>
      </w:r>
      <w:r w:rsidR="00FC39B2">
        <w:rPr>
          <w:rFonts w:ascii="Times New Roman" w:eastAsia="Calibri" w:hAnsi="Times New Roman" w:cs="Times New Roman"/>
          <w:color w:val="000000"/>
          <w:sz w:val="28"/>
          <w:szCs w:val="28"/>
        </w:rPr>
        <w:t>,</w:t>
      </w:r>
      <w:r w:rsidR="002425DD">
        <w:rPr>
          <w:rFonts w:ascii="Times New Roman" w:eastAsia="Calibri" w:hAnsi="Times New Roman" w:cs="Times New Roman"/>
          <w:color w:val="000000"/>
          <w:sz w:val="28"/>
          <w:szCs w:val="28"/>
        </w:rPr>
        <w:t xml:space="preserve"> </w:t>
      </w:r>
      <w:r w:rsidR="00FC39B2">
        <w:rPr>
          <w:rFonts w:ascii="Times New Roman" w:eastAsia="Calibri" w:hAnsi="Times New Roman" w:cs="Times New Roman"/>
          <w:color w:val="000000"/>
          <w:sz w:val="28"/>
          <w:szCs w:val="28"/>
        </w:rPr>
        <w:t>разработанных</w:t>
      </w:r>
      <w:r w:rsidR="002425DD">
        <w:rPr>
          <w:rFonts w:ascii="Times New Roman" w:eastAsia="Calibri" w:hAnsi="Times New Roman" w:cs="Times New Roman"/>
          <w:color w:val="000000"/>
          <w:sz w:val="28"/>
          <w:szCs w:val="28"/>
        </w:rPr>
        <w:t xml:space="preserve"> </w:t>
      </w:r>
      <w:r w:rsidR="00FC39B2">
        <w:rPr>
          <w:rFonts w:ascii="Times New Roman" w:eastAsia="Calibri" w:hAnsi="Times New Roman" w:cs="Times New Roman"/>
          <w:color w:val="000000"/>
          <w:sz w:val="28"/>
          <w:szCs w:val="28"/>
        </w:rPr>
        <w:t xml:space="preserve">в </w:t>
      </w:r>
      <w:r w:rsidR="002425DD">
        <w:rPr>
          <w:rFonts w:ascii="Times New Roman" w:eastAsia="Calibri" w:hAnsi="Times New Roman" w:cs="Times New Roman"/>
          <w:color w:val="000000"/>
          <w:sz w:val="28"/>
          <w:szCs w:val="28"/>
        </w:rPr>
        <w:t>с</w:t>
      </w:r>
      <w:r w:rsidR="00FC39B2">
        <w:rPr>
          <w:rFonts w:ascii="Times New Roman" w:eastAsia="Calibri" w:hAnsi="Times New Roman" w:cs="Times New Roman"/>
          <w:color w:val="000000"/>
          <w:sz w:val="28"/>
          <w:szCs w:val="28"/>
        </w:rPr>
        <w:t>оответствии с вариантом 6.2. ПАООП ООО НОДА.</w:t>
      </w:r>
      <w:r w:rsidRPr="004C3A16">
        <w:rPr>
          <w:rFonts w:ascii="Times New Roman" w:eastAsia="Calibri" w:hAnsi="Times New Roman" w:cs="Times New Roman"/>
          <w:color w:val="000000"/>
          <w:sz w:val="28"/>
          <w:szCs w:val="28"/>
        </w:rPr>
        <w:t xml:space="preserve"> </w:t>
      </w:r>
      <w:r w:rsidR="008141EA">
        <w:rPr>
          <w:rFonts w:ascii="Times New Roman" w:eastAsia="Calibri" w:hAnsi="Times New Roman" w:cs="Times New Roman"/>
          <w:color w:val="000000"/>
          <w:sz w:val="28"/>
          <w:szCs w:val="28"/>
        </w:rPr>
        <w:t xml:space="preserve">(Проект ПРП по учебному предмету «Адаптивная физическая культура» разрабатывается отдельно и будет представлен дополнительно.) </w:t>
      </w:r>
    </w:p>
    <w:p w14:paraId="408053A4" w14:textId="3182BE60" w:rsidR="008141EA" w:rsidRDefault="004C3A16" w:rsidP="001101BC">
      <w:pPr>
        <w:spacing w:after="0" w:line="276" w:lineRule="auto"/>
        <w:ind w:firstLine="709"/>
        <w:jc w:val="both"/>
        <w:rPr>
          <w:rFonts w:ascii="Times New Roman" w:eastAsia="Calibri" w:hAnsi="Times New Roman" w:cs="Times New Roman"/>
          <w:color w:val="000000"/>
          <w:sz w:val="28"/>
          <w:szCs w:val="28"/>
        </w:rPr>
      </w:pPr>
      <w:r w:rsidRPr="00DB7A7E">
        <w:rPr>
          <w:rFonts w:ascii="Times New Roman" w:eastAsia="Calibri" w:hAnsi="Times New Roman" w:cs="Times New Roman"/>
          <w:color w:val="000000"/>
          <w:sz w:val="28"/>
          <w:szCs w:val="28"/>
        </w:rPr>
        <w:t xml:space="preserve">Структура каждой ПРП включает пояснительную записку, </w:t>
      </w:r>
      <w:r w:rsidR="008141EA" w:rsidRPr="00DB7A7E">
        <w:rPr>
          <w:rFonts w:ascii="Times New Roman" w:eastAsia="Calibri" w:hAnsi="Times New Roman" w:cs="Times New Roman"/>
          <w:color w:val="000000"/>
          <w:sz w:val="28"/>
          <w:szCs w:val="28"/>
        </w:rPr>
        <w:t>содержание учебного предмета, планируемые результаты его освоения</w:t>
      </w:r>
      <w:r w:rsidR="00DB7A7E" w:rsidRPr="00DB7A7E">
        <w:rPr>
          <w:rFonts w:ascii="Times New Roman" w:eastAsia="Calibri" w:hAnsi="Times New Roman" w:cs="Times New Roman"/>
          <w:color w:val="000000"/>
          <w:sz w:val="28"/>
          <w:szCs w:val="28"/>
        </w:rPr>
        <w:t xml:space="preserve"> (личностные, метапредметные, предметные)</w:t>
      </w:r>
      <w:r w:rsidR="008141EA" w:rsidRPr="00DB7A7E">
        <w:rPr>
          <w:rFonts w:ascii="Times New Roman" w:eastAsia="Calibri" w:hAnsi="Times New Roman" w:cs="Times New Roman"/>
          <w:color w:val="000000"/>
          <w:sz w:val="28"/>
          <w:szCs w:val="28"/>
        </w:rPr>
        <w:t>, тематическое планирование</w:t>
      </w:r>
      <w:r w:rsidR="00DB7A7E" w:rsidRPr="00DB7A7E">
        <w:rPr>
          <w:rFonts w:ascii="Times New Roman" w:eastAsia="Calibri" w:hAnsi="Times New Roman" w:cs="Times New Roman"/>
          <w:color w:val="000000"/>
          <w:sz w:val="28"/>
          <w:szCs w:val="28"/>
        </w:rPr>
        <w:t xml:space="preserve"> с указанием примерных видов деятельности обучающихся с НОДА, описание подходов к оцениванию результатов обучения и специальных условий реализации ПРП.</w:t>
      </w:r>
    </w:p>
    <w:p w14:paraId="45551C63" w14:textId="7FCE336D" w:rsidR="00A36EF6" w:rsidRDefault="00A36EF6" w:rsidP="001101BC">
      <w:pPr>
        <w:spacing w:after="0" w:line="276" w:lineRule="auto"/>
        <w:ind w:firstLine="709"/>
        <w:jc w:val="both"/>
        <w:rPr>
          <w:rFonts w:ascii="Times New Roman" w:eastAsia="Calibri" w:hAnsi="Times New Roman" w:cs="Times New Roman"/>
          <w:color w:val="000000"/>
          <w:sz w:val="28"/>
          <w:szCs w:val="28"/>
        </w:rPr>
      </w:pPr>
      <w:r w:rsidRPr="00A36EF6">
        <w:rPr>
          <w:rFonts w:ascii="Times New Roman" w:eastAsia="Calibri" w:hAnsi="Times New Roman" w:cs="Times New Roman"/>
          <w:color w:val="000000"/>
          <w:sz w:val="28"/>
          <w:szCs w:val="28"/>
        </w:rPr>
        <w:t>Примерные рабочие программы учебных предметов для варианта 6.1.</w:t>
      </w:r>
      <w:r>
        <w:rPr>
          <w:rFonts w:ascii="Times New Roman" w:eastAsia="Calibri" w:hAnsi="Times New Roman" w:cs="Times New Roman"/>
          <w:color w:val="000000"/>
          <w:sz w:val="28"/>
          <w:szCs w:val="28"/>
        </w:rPr>
        <w:t xml:space="preserve"> </w:t>
      </w:r>
      <w:r w:rsidRPr="00A36EF6">
        <w:rPr>
          <w:rFonts w:ascii="Times New Roman" w:eastAsia="Calibri" w:hAnsi="Times New Roman" w:cs="Times New Roman"/>
          <w:color w:val="000000"/>
          <w:sz w:val="28"/>
          <w:szCs w:val="28"/>
        </w:rPr>
        <w:t>АООП ООО НОДА содержательно совпадают с примерными рабочими программами основного общего образования и реализуются в те же сроки</w:t>
      </w:r>
      <w:r w:rsidR="00436C12">
        <w:rPr>
          <w:rFonts w:ascii="Times New Roman" w:eastAsia="Calibri" w:hAnsi="Times New Roman" w:cs="Times New Roman"/>
          <w:color w:val="000000"/>
          <w:sz w:val="28"/>
          <w:szCs w:val="28"/>
        </w:rPr>
        <w:t xml:space="preserve">. </w:t>
      </w:r>
      <w:r w:rsidRPr="00A36EF6">
        <w:rPr>
          <w:rFonts w:ascii="Times New Roman" w:eastAsia="Calibri" w:hAnsi="Times New Roman" w:cs="Times New Roman"/>
          <w:color w:val="000000"/>
          <w:sz w:val="28"/>
          <w:szCs w:val="28"/>
        </w:rPr>
        <w:t>Рабочие программы по учебным предметам для данного варианта АООП рекомендуется разрабатывать на основе примерных рабочих программ учебных предметов основного общего образования. Рабочие программы основного общего образования предметной области «Искусство» по предмету «Изобразительное искусство» и предметной области «Технология» при необходимости можно разрабатывать с опорой на примерные рабочие программы варианта 6.2.</w:t>
      </w:r>
    </w:p>
    <w:p w14:paraId="22EB6A14" w14:textId="589FA5FD" w:rsidR="00410F66" w:rsidRPr="00A36EF6" w:rsidRDefault="00410F66" w:rsidP="001101B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Комплект ПРП не содержит примерных рабочих программ</w:t>
      </w:r>
      <w:r w:rsidR="002425DD">
        <w:rPr>
          <w:rFonts w:ascii="Times New Roman" w:eastAsia="Calibri" w:hAnsi="Times New Roman" w:cs="Times New Roman"/>
          <w:color w:val="000000"/>
          <w:sz w:val="28"/>
          <w:szCs w:val="28"/>
        </w:rPr>
        <w:t xml:space="preserve"> к</w:t>
      </w:r>
      <w:r>
        <w:rPr>
          <w:rFonts w:ascii="Times New Roman" w:eastAsia="Calibri" w:hAnsi="Times New Roman" w:cs="Times New Roman"/>
          <w:color w:val="000000"/>
          <w:sz w:val="28"/>
          <w:szCs w:val="28"/>
        </w:rPr>
        <w:t xml:space="preserve">оррекционных курсов, так как Программа коррекционной работы АООП ООО </w:t>
      </w:r>
      <w:r>
        <w:rPr>
          <w:rFonts w:ascii="Times New Roman" w:eastAsia="Calibri" w:hAnsi="Times New Roman" w:cs="Times New Roman"/>
          <w:color w:val="000000"/>
          <w:sz w:val="28"/>
          <w:szCs w:val="28"/>
        </w:rPr>
        <w:lastRenderedPageBreak/>
        <w:t xml:space="preserve">НОДА </w:t>
      </w:r>
      <w:r w:rsidRPr="00410F66">
        <w:rPr>
          <w:rFonts w:ascii="Times New Roman" w:eastAsia="Calibri" w:hAnsi="Times New Roman" w:cs="Times New Roman"/>
          <w:color w:val="000000"/>
          <w:sz w:val="28"/>
          <w:szCs w:val="28"/>
        </w:rPr>
        <w:t>вариативна по форме и по содержанию</w:t>
      </w:r>
      <w:r>
        <w:rPr>
          <w:rFonts w:ascii="Times New Roman" w:eastAsia="Calibri" w:hAnsi="Times New Roman" w:cs="Times New Roman"/>
          <w:color w:val="000000"/>
          <w:sz w:val="28"/>
          <w:szCs w:val="28"/>
        </w:rPr>
        <w:t>, и зависит</w:t>
      </w:r>
      <w:r w:rsidRPr="00410F66">
        <w:rPr>
          <w:rFonts w:ascii="Times New Roman" w:eastAsia="Calibri" w:hAnsi="Times New Roman" w:cs="Times New Roman"/>
          <w:color w:val="000000"/>
          <w:sz w:val="28"/>
          <w:szCs w:val="28"/>
        </w:rPr>
        <w:t xml:space="preserve"> от образовательных потребностей и </w:t>
      </w:r>
      <w:proofErr w:type="gramStart"/>
      <w:r w:rsidRPr="00410F66">
        <w:rPr>
          <w:rFonts w:ascii="Times New Roman" w:eastAsia="Calibri" w:hAnsi="Times New Roman" w:cs="Times New Roman"/>
          <w:color w:val="000000"/>
          <w:sz w:val="28"/>
          <w:szCs w:val="28"/>
        </w:rPr>
        <w:t>индивидуальных особенностей</w:t>
      </w:r>
      <w:proofErr w:type="gramEnd"/>
      <w:r w:rsidRPr="00410F66">
        <w:rPr>
          <w:rFonts w:ascii="Times New Roman" w:eastAsia="Calibri" w:hAnsi="Times New Roman" w:cs="Times New Roman"/>
          <w:color w:val="000000"/>
          <w:sz w:val="28"/>
          <w:szCs w:val="28"/>
        </w:rPr>
        <w:t xml:space="preserve"> обучающихся с НОДА.</w:t>
      </w:r>
      <w:r w:rsidR="00436C12">
        <w:rPr>
          <w:rFonts w:ascii="Times New Roman" w:eastAsia="Calibri" w:hAnsi="Times New Roman" w:cs="Times New Roman"/>
          <w:color w:val="000000"/>
          <w:sz w:val="28"/>
          <w:szCs w:val="28"/>
        </w:rPr>
        <w:t xml:space="preserve"> </w:t>
      </w:r>
    </w:p>
    <w:p w14:paraId="632F1067" w14:textId="1B831383" w:rsidR="00410F66" w:rsidRPr="00410F66" w:rsidRDefault="00410F66" w:rsidP="001101BC">
      <w:pPr>
        <w:spacing w:after="0" w:line="276" w:lineRule="auto"/>
        <w:ind w:firstLine="709"/>
        <w:jc w:val="both"/>
        <w:rPr>
          <w:rFonts w:ascii="Times New Roman" w:eastAsia="Calibri" w:hAnsi="Times New Roman" w:cs="Times New Roman"/>
          <w:color w:val="000000"/>
          <w:sz w:val="28"/>
          <w:szCs w:val="28"/>
        </w:rPr>
      </w:pPr>
      <w:r w:rsidRPr="00410F66">
        <w:rPr>
          <w:rFonts w:ascii="Times New Roman" w:eastAsia="Calibri" w:hAnsi="Times New Roman" w:cs="Times New Roman"/>
          <w:color w:val="000000"/>
          <w:sz w:val="28"/>
          <w:szCs w:val="28"/>
        </w:rPr>
        <w:t xml:space="preserve">Коррекционно-развивающие курсы </w:t>
      </w:r>
      <w:r w:rsidR="00C64EF2">
        <w:rPr>
          <w:rFonts w:ascii="Times New Roman" w:eastAsia="Calibri" w:hAnsi="Times New Roman" w:cs="Times New Roman"/>
          <w:color w:val="000000"/>
          <w:sz w:val="28"/>
          <w:szCs w:val="28"/>
        </w:rPr>
        <w:t>по</w:t>
      </w:r>
      <w:r w:rsidRPr="00410F66">
        <w:rPr>
          <w:rFonts w:ascii="Times New Roman" w:eastAsia="Calibri" w:hAnsi="Times New Roman" w:cs="Times New Roman"/>
          <w:color w:val="000000"/>
          <w:sz w:val="28"/>
          <w:szCs w:val="28"/>
        </w:rPr>
        <w:t xml:space="preserve"> Программе коррекционной работы АООП ООО обучающих с НОДА вариант 6.1 и 6.2 реализуются в виде коррекционно-развивающих занятий по трем направлениям:</w:t>
      </w:r>
    </w:p>
    <w:p w14:paraId="1F951C7B" w14:textId="4D752AE0" w:rsidR="00410F66" w:rsidRPr="00410F66" w:rsidRDefault="002425DD" w:rsidP="001101BC">
      <w:pPr>
        <w:spacing w:after="0"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w:t>
      </w:r>
      <w:r w:rsidR="00410F66" w:rsidRPr="00410F66">
        <w:rPr>
          <w:rFonts w:ascii="Times New Roman" w:eastAsia="Calibri" w:hAnsi="Times New Roman" w:cs="Times New Roman"/>
          <w:color w:val="000000"/>
          <w:sz w:val="28"/>
          <w:szCs w:val="28"/>
        </w:rPr>
        <w:t>огопедические занятия (по рекомендации ПМПК)</w:t>
      </w:r>
      <w:r>
        <w:rPr>
          <w:rFonts w:ascii="Times New Roman" w:eastAsia="Calibri" w:hAnsi="Times New Roman" w:cs="Times New Roman"/>
          <w:color w:val="000000"/>
          <w:sz w:val="28"/>
          <w:szCs w:val="28"/>
        </w:rPr>
        <w:t>,</w:t>
      </w:r>
    </w:p>
    <w:p w14:paraId="36726517" w14:textId="085AAB8F" w:rsidR="00410F66" w:rsidRPr="008D2CBC" w:rsidRDefault="002425DD" w:rsidP="001101BC">
      <w:pPr>
        <w:spacing w:after="0" w:line="276" w:lineRule="auto"/>
        <w:ind w:firstLine="709"/>
        <w:jc w:val="both"/>
        <w:rPr>
          <w:rFonts w:ascii="Times New Roman" w:hAnsi="Times New Roman"/>
          <w:sz w:val="28"/>
          <w:szCs w:val="32"/>
        </w:rPr>
      </w:pPr>
      <w:r>
        <w:rPr>
          <w:rFonts w:ascii="Times New Roman" w:eastAsia="Calibri" w:hAnsi="Times New Roman" w:cs="Times New Roman"/>
          <w:color w:val="000000"/>
          <w:sz w:val="28"/>
          <w:szCs w:val="28"/>
        </w:rPr>
        <w:t>з</w:t>
      </w:r>
      <w:r w:rsidR="00410F66" w:rsidRPr="00410F66">
        <w:rPr>
          <w:rFonts w:ascii="Times New Roman" w:eastAsia="Calibri" w:hAnsi="Times New Roman" w:cs="Times New Roman"/>
          <w:color w:val="000000"/>
          <w:sz w:val="28"/>
          <w:szCs w:val="28"/>
        </w:rPr>
        <w:t>анятия с</w:t>
      </w:r>
      <w:r w:rsidR="00410F66" w:rsidRPr="008D2CBC">
        <w:rPr>
          <w:rFonts w:ascii="Times New Roman" w:hAnsi="Times New Roman"/>
          <w:sz w:val="28"/>
          <w:szCs w:val="32"/>
        </w:rPr>
        <w:t xml:space="preserve"> психологом (по рекомендации ПМПК)</w:t>
      </w:r>
      <w:r>
        <w:rPr>
          <w:rFonts w:ascii="Times New Roman" w:hAnsi="Times New Roman"/>
          <w:sz w:val="28"/>
          <w:szCs w:val="32"/>
        </w:rPr>
        <w:t>,</w:t>
      </w:r>
    </w:p>
    <w:p w14:paraId="5D9CE4FE" w14:textId="5C58A981" w:rsidR="00410F66" w:rsidRPr="00410F66" w:rsidRDefault="002425DD" w:rsidP="005248EA">
      <w:pPr>
        <w:spacing w:after="0" w:line="240" w:lineRule="auto"/>
        <w:ind w:firstLine="709"/>
        <w:jc w:val="both"/>
        <w:rPr>
          <w:rFonts w:ascii="Times New Roman" w:eastAsia="Calibri" w:hAnsi="Times New Roman" w:cs="Times New Roman"/>
          <w:color w:val="000000"/>
          <w:sz w:val="28"/>
          <w:szCs w:val="28"/>
        </w:rPr>
      </w:pPr>
      <w:r>
        <w:rPr>
          <w:rFonts w:ascii="Times New Roman" w:hAnsi="Times New Roman"/>
          <w:sz w:val="28"/>
          <w:szCs w:val="32"/>
        </w:rPr>
        <w:t>с</w:t>
      </w:r>
      <w:r w:rsidR="00410F66" w:rsidRPr="008D2CBC">
        <w:rPr>
          <w:rFonts w:ascii="Times New Roman" w:hAnsi="Times New Roman"/>
          <w:sz w:val="28"/>
          <w:szCs w:val="32"/>
        </w:rPr>
        <w:t xml:space="preserve">пециальные коррекционные занятия по предметам, направленные на </w:t>
      </w:r>
      <w:r w:rsidR="00410F66" w:rsidRPr="00410F66">
        <w:rPr>
          <w:rFonts w:ascii="Times New Roman" w:eastAsia="Calibri" w:hAnsi="Times New Roman" w:cs="Times New Roman"/>
          <w:color w:val="000000"/>
          <w:sz w:val="28"/>
          <w:szCs w:val="28"/>
        </w:rPr>
        <w:t>ликвидацию пробелов в знаниях.</w:t>
      </w:r>
    </w:p>
    <w:p w14:paraId="49AE6668" w14:textId="7492281D" w:rsidR="00410F66" w:rsidRPr="00410F66" w:rsidRDefault="00410F66" w:rsidP="005248EA">
      <w:pPr>
        <w:spacing w:after="0" w:line="240" w:lineRule="auto"/>
        <w:ind w:firstLine="709"/>
        <w:jc w:val="both"/>
        <w:rPr>
          <w:rFonts w:ascii="Times New Roman" w:eastAsia="Calibri" w:hAnsi="Times New Roman" w:cs="Times New Roman"/>
          <w:color w:val="000000"/>
          <w:sz w:val="28"/>
          <w:szCs w:val="28"/>
        </w:rPr>
      </w:pPr>
      <w:r w:rsidRPr="00410F66">
        <w:rPr>
          <w:rFonts w:ascii="Times New Roman" w:eastAsia="Calibri" w:hAnsi="Times New Roman" w:cs="Times New Roman"/>
          <w:color w:val="000000"/>
          <w:sz w:val="28"/>
          <w:szCs w:val="28"/>
        </w:rPr>
        <w:t xml:space="preserve">Рабочие программы по данным направлениям разрабатываются исходя из трудностей, которые испытывают обучающиеся с НОДА в конкретной образовательной организации, классе.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с двигательными нарушениями, испытывающих сходные трудности. </w:t>
      </w:r>
    </w:p>
    <w:p w14:paraId="6D2ECA91" w14:textId="77777777" w:rsidR="00A36EF6" w:rsidRPr="00A36EF6" w:rsidRDefault="00A36EF6" w:rsidP="00A36EF6">
      <w:pPr>
        <w:spacing w:after="0" w:line="240" w:lineRule="auto"/>
        <w:ind w:firstLine="709"/>
        <w:jc w:val="both"/>
        <w:rPr>
          <w:rFonts w:ascii="Times New Roman" w:eastAsia="Calibri" w:hAnsi="Times New Roman" w:cs="Times New Roman"/>
          <w:color w:val="000000"/>
          <w:sz w:val="28"/>
          <w:szCs w:val="28"/>
        </w:rPr>
      </w:pPr>
    </w:p>
    <w:p w14:paraId="77A9BA18" w14:textId="77777777" w:rsidR="00A36EF6" w:rsidRPr="00DB7A7E" w:rsidRDefault="00A36EF6" w:rsidP="00DB7A7E">
      <w:pPr>
        <w:spacing w:after="0" w:line="240" w:lineRule="auto"/>
        <w:ind w:firstLine="709"/>
        <w:jc w:val="both"/>
        <w:rPr>
          <w:rFonts w:ascii="Times New Roman" w:eastAsia="Calibri" w:hAnsi="Times New Roman" w:cs="Times New Roman"/>
          <w:color w:val="000000"/>
          <w:sz w:val="28"/>
          <w:szCs w:val="28"/>
        </w:rPr>
      </w:pPr>
    </w:p>
    <w:p w14:paraId="6E510B83" w14:textId="77777777" w:rsidR="00DB7A7E" w:rsidRPr="00A36EF6" w:rsidRDefault="00DB7A7E" w:rsidP="00A36EF6">
      <w:pPr>
        <w:spacing w:after="0" w:line="240" w:lineRule="auto"/>
        <w:ind w:firstLine="709"/>
        <w:jc w:val="both"/>
        <w:rPr>
          <w:rFonts w:ascii="Times New Roman" w:eastAsia="Calibri" w:hAnsi="Times New Roman" w:cs="Times New Roman"/>
          <w:color w:val="000000"/>
          <w:sz w:val="28"/>
          <w:szCs w:val="28"/>
        </w:rPr>
      </w:pPr>
      <w:r w:rsidRPr="00A36EF6">
        <w:rPr>
          <w:rFonts w:ascii="Times New Roman" w:eastAsia="Calibri" w:hAnsi="Times New Roman" w:cs="Times New Roman"/>
          <w:color w:val="000000"/>
          <w:sz w:val="28"/>
          <w:szCs w:val="28"/>
        </w:rPr>
        <w:br w:type="page"/>
      </w:r>
    </w:p>
    <w:p w14:paraId="6C7F0403" w14:textId="35C3DF2B" w:rsidR="00E4549B" w:rsidRDefault="00E4549B" w:rsidP="00C1349E">
      <w:pPr>
        <w:pStyle w:val="1"/>
        <w:numPr>
          <w:ilvl w:val="0"/>
          <w:numId w:val="5"/>
        </w:numPr>
        <w:jc w:val="center"/>
        <w:rPr>
          <w:b/>
          <w:bCs/>
          <w:color w:val="auto"/>
        </w:rPr>
      </w:pPr>
      <w:bookmarkStart w:id="4" w:name="_Toc106894007"/>
      <w:r w:rsidRPr="00E4549B">
        <w:rPr>
          <w:b/>
          <w:bCs/>
          <w:color w:val="auto"/>
        </w:rPr>
        <w:lastRenderedPageBreak/>
        <w:t>Аннотация к комплекту Примерных рабочих программ учебных предметов</w:t>
      </w:r>
      <w:r w:rsidR="00AE6295">
        <w:rPr>
          <w:b/>
          <w:bCs/>
          <w:color w:val="auto"/>
        </w:rPr>
        <w:t xml:space="preserve">, </w:t>
      </w:r>
      <w:r>
        <w:rPr>
          <w:b/>
          <w:bCs/>
          <w:color w:val="auto"/>
        </w:rPr>
        <w:t>коррекционных курсов</w:t>
      </w:r>
      <w:r w:rsidR="0090274E">
        <w:rPr>
          <w:b/>
          <w:bCs/>
          <w:color w:val="auto"/>
        </w:rPr>
        <w:t xml:space="preserve"> адаптиров</w:t>
      </w:r>
      <w:r w:rsidRPr="00E4549B">
        <w:rPr>
          <w:b/>
          <w:bCs/>
          <w:color w:val="auto"/>
        </w:rPr>
        <w:t>анной основной образовательной программ</w:t>
      </w:r>
      <w:r w:rsidR="0090274E">
        <w:rPr>
          <w:b/>
          <w:bCs/>
          <w:color w:val="auto"/>
        </w:rPr>
        <w:t>ы</w:t>
      </w:r>
      <w:r w:rsidRPr="00E4549B">
        <w:rPr>
          <w:b/>
          <w:bCs/>
          <w:color w:val="auto"/>
        </w:rPr>
        <w:t xml:space="preserve"> основного общего образования обучающихся с </w:t>
      </w:r>
      <w:r>
        <w:rPr>
          <w:b/>
          <w:bCs/>
          <w:color w:val="auto"/>
        </w:rPr>
        <w:t>задержкой психического развития</w:t>
      </w:r>
      <w:bookmarkEnd w:id="4"/>
    </w:p>
    <w:p w14:paraId="4487FE41" w14:textId="3031DE0E" w:rsidR="004C3A16" w:rsidRDefault="004C3A16" w:rsidP="004C3A16"/>
    <w:p w14:paraId="1DCF0A6C"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xml:space="preserve">Проекты Примерных рабочих программ (далее – ПРП) учебных предметов и коррекционных курсов для обучающихся с ЗПР (5-9 классы) разработаны на основе Федерального государственного образовательного стандарта основного общего образования (Приказ </w:t>
      </w:r>
      <w:proofErr w:type="spellStart"/>
      <w:r w:rsidRPr="004C3A16">
        <w:rPr>
          <w:rFonts w:ascii="Times New Roman" w:eastAsia="Calibri" w:hAnsi="Times New Roman" w:cs="Times New Roman"/>
          <w:color w:val="000000"/>
          <w:sz w:val="28"/>
          <w:szCs w:val="28"/>
        </w:rPr>
        <w:t>Минпросвещения</w:t>
      </w:r>
      <w:proofErr w:type="spellEnd"/>
      <w:r w:rsidRPr="004C3A16">
        <w:rPr>
          <w:rFonts w:ascii="Times New Roman" w:eastAsia="Calibri" w:hAnsi="Times New Roman" w:cs="Times New Roman"/>
          <w:color w:val="000000"/>
          <w:sz w:val="28"/>
          <w:szCs w:val="28"/>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(одобренной решением ФУМО по общему образованию (протокол от 18 марта 2022 г. № 1/22))  (далее – ПАООП ООО ЗПР), Примерных рабочих программ основного общего образования по учебным предметам и с учетом преемственности между уровнем начального и основного общего образования обучающихся с ЗПР. </w:t>
      </w:r>
    </w:p>
    <w:p w14:paraId="2ACF986B"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В соответствии с ПАООП ООО ЗПР срок обучения обучающихся с ЗПР на уровне основного общего образования составляет 5 лет (</w:t>
      </w:r>
      <w:proofErr w:type="gramStart"/>
      <w:r w:rsidRPr="004C3A16">
        <w:rPr>
          <w:rFonts w:ascii="Times New Roman" w:eastAsia="Calibri" w:hAnsi="Times New Roman" w:cs="Times New Roman"/>
          <w:color w:val="000000"/>
          <w:sz w:val="28"/>
          <w:szCs w:val="28"/>
        </w:rPr>
        <w:t>5-9</w:t>
      </w:r>
      <w:proofErr w:type="gramEnd"/>
      <w:r w:rsidRPr="004C3A16">
        <w:rPr>
          <w:rFonts w:ascii="Times New Roman" w:eastAsia="Calibri" w:hAnsi="Times New Roman" w:cs="Times New Roman"/>
          <w:color w:val="000000"/>
          <w:sz w:val="28"/>
          <w:szCs w:val="28"/>
        </w:rPr>
        <w:t xml:space="preserve"> классы). Дифференцированный подход к образованию учеников с ЗПР в основной школе реализуется благодаря индивидуализации содержания программы и специальных образовательных условий.</w:t>
      </w:r>
    </w:p>
    <w:p w14:paraId="791709C6"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Комплект Примерных рабочих программ учебных предметов и коррекционных курсов для обучающихся с ЗПР (</w:t>
      </w:r>
      <w:proofErr w:type="gramStart"/>
      <w:r w:rsidRPr="004C3A16">
        <w:rPr>
          <w:rFonts w:ascii="Times New Roman" w:eastAsia="Calibri" w:hAnsi="Times New Roman" w:cs="Times New Roman"/>
          <w:color w:val="000000"/>
          <w:sz w:val="28"/>
          <w:szCs w:val="28"/>
        </w:rPr>
        <w:t>5-9</w:t>
      </w:r>
      <w:proofErr w:type="gramEnd"/>
      <w:r w:rsidRPr="004C3A16">
        <w:rPr>
          <w:rFonts w:ascii="Times New Roman" w:eastAsia="Calibri" w:hAnsi="Times New Roman" w:cs="Times New Roman"/>
          <w:color w:val="000000"/>
          <w:sz w:val="28"/>
          <w:szCs w:val="28"/>
        </w:rPr>
        <w:t xml:space="preserve"> классы) содержит 17 ПРП учебных предметов и 3 ПРП коррекционных курсов. Структура каждой ПРП включает следующие разделы:</w:t>
      </w:r>
    </w:p>
    <w:p w14:paraId="03DEE705"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пояснительную записку, содержащую общую характеристику учебного предмета; цели и задачи изучения учебного предмета; особенности отбора и адаптации учебного материала по предмету; 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место учебного предмета в учебном плане;</w:t>
      </w:r>
    </w:p>
    <w:p w14:paraId="1951687C"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содержание учебного предмета по годам обучения;</w:t>
      </w:r>
    </w:p>
    <w:p w14:paraId="63222354"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планируемые результаты освоения учебного предмета на уровне основного общего образования (личностные, метапредметные, предметные);</w:t>
      </w:r>
    </w:p>
    <w:p w14:paraId="2FB235E4"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тематическое планирование.</w:t>
      </w:r>
    </w:p>
    <w:p w14:paraId="62CA46A4"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В ПРП конкретизированы жизненные компетенции обучающихся с ЗПР, развитию которых способствует освоение учебного предмета; коррекционно-развивающий потенциал предмета; примерные виды деятельности в соответствии с особыми образовательными потребностями обучающихся. В некоторых ПРП дано два варианта тематического планирования (для инклюзивных и специальных классов) на усмотрение образовательной организации.</w:t>
      </w:r>
    </w:p>
    <w:p w14:paraId="0504E11E"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lastRenderedPageBreak/>
        <w:t xml:space="preserve">В соответствии с ФГОС ООО 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 В ПРП реализован дифференцированный подход к отбору содержания образования по каждому учебному предмету. Объем знаний и умений по учебным предметам несущественно сокращается за счет устранения избыточных по отношению к основному содержанию требований. В этой связи в планируемые результаты освоения программ предметов по годам обучения внесена необходимая корректировка. </w:t>
      </w:r>
    </w:p>
    <w:p w14:paraId="273CDFB7"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xml:space="preserve">В учебный план АООП ООО ЗПР вместо учебного предмета «Физическая культура» введен предмет «Адаптивная физическая культура». </w:t>
      </w:r>
    </w:p>
    <w:p w14:paraId="655F4293"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Учебный предмет «Информатика» предлагается ввести в 5, 6 классах в объеме 1 час в неделю за счет часов части учебного плана, формируемой участниками образовательных отношений. Это позволит сформировать у обучающихся с ЗПР первоначальные представления по предмету, что будет способствовать профилактике трудностей в изучении данного предмета в 7–9 классах. Примерная рабочая программа по информатике представлена нами в 2-х вариантах: с 7 класса и с 5 класса – на выбор образовательной организации.</w:t>
      </w:r>
    </w:p>
    <w:p w14:paraId="1289EC1A"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В учебном плане ПАООП ООО обучающихся с ЗПР, в соответствии с ПООП ООО, предмету «Музыка» отводится в 5–8 классах по 1 часу в неделю. При реализации варианта 3 примерного недельного учебного плана содержание данного учебного предмета в 8 классе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и может быть интегрировано в другие предметы и предметные области («Литература», «География», «История», «Обществознание», «Иностранный язык» и др.) и/или обеспечиваться временем за счет часов внеурочной деятельности. Освободившийся час используется для увеличения в 8 классе количества часов учебного предмета «Технология».</w:t>
      </w:r>
    </w:p>
    <w:p w14:paraId="50336E19" w14:textId="77777777" w:rsidR="004C3A16" w:rsidRPr="004C3A16" w:rsidRDefault="004C3A16" w:rsidP="005248EA">
      <w:pPr>
        <w:spacing w:after="0" w:line="240" w:lineRule="auto"/>
        <w:ind w:firstLine="709"/>
        <w:jc w:val="both"/>
        <w:rPr>
          <w:rFonts w:ascii="Times New Roman" w:eastAsia="Calibri" w:hAnsi="Times New Roman" w:cs="Times New Roman"/>
          <w:color w:val="000000"/>
          <w:sz w:val="28"/>
          <w:szCs w:val="28"/>
        </w:rPr>
      </w:pPr>
      <w:r w:rsidRPr="004C3A16">
        <w:rPr>
          <w:rFonts w:ascii="Times New Roman" w:eastAsia="Calibri" w:hAnsi="Times New Roman" w:cs="Times New Roman"/>
          <w:color w:val="000000"/>
          <w:sz w:val="28"/>
          <w:szCs w:val="28"/>
        </w:rPr>
        <w:t xml:space="preserve">Коррекционные курсы для обучающихся с ЗПР представлены в трех ПРП: </w:t>
      </w:r>
      <w:proofErr w:type="spellStart"/>
      <w:r w:rsidRPr="004C3A16">
        <w:rPr>
          <w:rFonts w:ascii="Times New Roman" w:eastAsia="Calibri" w:hAnsi="Times New Roman" w:cs="Times New Roman"/>
          <w:color w:val="000000"/>
          <w:sz w:val="28"/>
          <w:szCs w:val="28"/>
        </w:rPr>
        <w:t>Психокоррекционные</w:t>
      </w:r>
      <w:proofErr w:type="spellEnd"/>
      <w:r w:rsidRPr="004C3A16">
        <w:rPr>
          <w:rFonts w:ascii="Times New Roman" w:eastAsia="Calibri" w:hAnsi="Times New Roman" w:cs="Times New Roman"/>
          <w:color w:val="000000"/>
          <w:sz w:val="28"/>
          <w:szCs w:val="28"/>
        </w:rPr>
        <w:t xml:space="preserve"> занятия (психологические); </w:t>
      </w:r>
      <w:proofErr w:type="spellStart"/>
      <w:r w:rsidRPr="004C3A16">
        <w:rPr>
          <w:rFonts w:ascii="Times New Roman" w:eastAsia="Calibri" w:hAnsi="Times New Roman" w:cs="Times New Roman"/>
          <w:color w:val="000000"/>
          <w:sz w:val="28"/>
          <w:szCs w:val="28"/>
        </w:rPr>
        <w:t>Психокоррекционные</w:t>
      </w:r>
      <w:proofErr w:type="spellEnd"/>
      <w:r w:rsidRPr="004C3A16">
        <w:rPr>
          <w:rFonts w:ascii="Times New Roman" w:eastAsia="Calibri" w:hAnsi="Times New Roman" w:cs="Times New Roman"/>
          <w:color w:val="000000"/>
          <w:sz w:val="28"/>
          <w:szCs w:val="28"/>
        </w:rPr>
        <w:t xml:space="preserve"> занятия (дефектологические); Логопедические занятия.</w:t>
      </w:r>
    </w:p>
    <w:p w14:paraId="04207BC8" w14:textId="77777777" w:rsidR="004C3A16" w:rsidRPr="004C3A16" w:rsidRDefault="004C3A16" w:rsidP="004C3A16"/>
    <w:p w14:paraId="5F1A7C1A" w14:textId="77777777" w:rsidR="00E4549B" w:rsidRDefault="00E4549B">
      <w:pPr>
        <w:rPr>
          <w:rFonts w:asciiTheme="majorHAnsi" w:eastAsiaTheme="majorEastAsia" w:hAnsiTheme="majorHAnsi" w:cstheme="majorBidi"/>
          <w:b/>
          <w:bCs/>
          <w:sz w:val="32"/>
          <w:szCs w:val="32"/>
        </w:rPr>
      </w:pPr>
      <w:r>
        <w:rPr>
          <w:b/>
          <w:bCs/>
        </w:rPr>
        <w:br w:type="page"/>
      </w:r>
    </w:p>
    <w:p w14:paraId="70D7E95D" w14:textId="237108EC" w:rsidR="00E4549B" w:rsidRDefault="00E4549B" w:rsidP="00431873">
      <w:pPr>
        <w:pStyle w:val="1"/>
        <w:numPr>
          <w:ilvl w:val="0"/>
          <w:numId w:val="5"/>
        </w:numPr>
        <w:jc w:val="center"/>
        <w:rPr>
          <w:b/>
          <w:bCs/>
          <w:color w:val="auto"/>
        </w:rPr>
      </w:pPr>
      <w:bookmarkStart w:id="5" w:name="_Toc106894008"/>
      <w:r w:rsidRPr="00E4549B">
        <w:rPr>
          <w:b/>
          <w:bCs/>
          <w:color w:val="auto"/>
        </w:rPr>
        <w:lastRenderedPageBreak/>
        <w:t>Аннотация к комплекту Примерных рабочих программ учебных предметов адаптированной основной образовательной программ</w:t>
      </w:r>
      <w:r w:rsidR="0090274E">
        <w:rPr>
          <w:b/>
          <w:bCs/>
          <w:color w:val="auto"/>
        </w:rPr>
        <w:t>ы</w:t>
      </w:r>
      <w:r w:rsidRPr="00E4549B">
        <w:rPr>
          <w:b/>
          <w:bCs/>
          <w:color w:val="auto"/>
        </w:rPr>
        <w:t xml:space="preserve"> основного общего образования обучающихся с </w:t>
      </w:r>
      <w:r>
        <w:rPr>
          <w:b/>
          <w:bCs/>
          <w:color w:val="auto"/>
        </w:rPr>
        <w:t>расстройствами аутистического спектра</w:t>
      </w:r>
      <w:bookmarkEnd w:id="5"/>
    </w:p>
    <w:p w14:paraId="2DD253AC" w14:textId="78E0A7B3" w:rsidR="00E4549B" w:rsidRDefault="00E4549B" w:rsidP="00E4549B"/>
    <w:p w14:paraId="4B150D41" w14:textId="2D86D8B2" w:rsidR="001E634F" w:rsidRPr="001E634F" w:rsidRDefault="001E634F" w:rsidP="001E634F">
      <w:pPr>
        <w:spacing w:after="0" w:line="240" w:lineRule="auto"/>
        <w:ind w:firstLine="709"/>
        <w:jc w:val="both"/>
        <w:rPr>
          <w:rFonts w:ascii="Times New Roman" w:eastAsia="Calibri" w:hAnsi="Times New Roman" w:cs="Times New Roman"/>
          <w:color w:val="000000"/>
          <w:sz w:val="28"/>
          <w:szCs w:val="28"/>
        </w:rPr>
      </w:pPr>
      <w:r w:rsidRPr="001E634F">
        <w:rPr>
          <w:rFonts w:ascii="Times New Roman" w:eastAsia="Calibri" w:hAnsi="Times New Roman" w:cs="Times New Roman"/>
          <w:color w:val="000000"/>
          <w:sz w:val="28"/>
          <w:szCs w:val="28"/>
        </w:rPr>
        <w:t>Комплект примерных рабочих программ учебных предметов АООП</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ООО (варианты 1, 2) для обучающихся с РАС представлен двумя группами</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программ.</w:t>
      </w:r>
    </w:p>
    <w:p w14:paraId="2E7F39DF" w14:textId="3257606C" w:rsidR="001E634F" w:rsidRPr="001E634F" w:rsidRDefault="001E634F" w:rsidP="001E634F">
      <w:pPr>
        <w:spacing w:after="0" w:line="240" w:lineRule="auto"/>
        <w:ind w:firstLine="709"/>
        <w:jc w:val="both"/>
        <w:rPr>
          <w:rFonts w:ascii="Times New Roman" w:eastAsia="Calibri" w:hAnsi="Times New Roman" w:cs="Times New Roman"/>
          <w:color w:val="000000"/>
          <w:sz w:val="28"/>
          <w:szCs w:val="28"/>
        </w:rPr>
      </w:pPr>
      <w:r w:rsidRPr="001E634F">
        <w:rPr>
          <w:rFonts w:ascii="Times New Roman" w:eastAsia="Calibri" w:hAnsi="Times New Roman" w:cs="Times New Roman"/>
          <w:color w:val="000000"/>
          <w:sz w:val="28"/>
          <w:szCs w:val="28"/>
        </w:rPr>
        <w:t>Первая группа – программы по математике, русскому языку,</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литературе и английскому языку – требуют существенной адаптации для</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достижения обучающимися с РАС образовательных результатов в</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соответствии с ФГОС ООО. В связи с выраженными сложностями при</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освоении данных предметов, часть программных тем может быть усвоена</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обучающимися с РАС на формальном уровне, что может привести к</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специфическим трудностям при дальнейшем изучении программного</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материала. Некоторые компетенции и навыки могут быть сформированы у</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обучающихся с РАС значительно позже, чем у сверстников с типичным</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развитием, а, сформировавшись, могут не использоваться в полной мере.</w:t>
      </w:r>
    </w:p>
    <w:p w14:paraId="58EBC7A8" w14:textId="79CF52AB" w:rsidR="001E634F" w:rsidRPr="001E634F" w:rsidRDefault="001E634F" w:rsidP="001E634F">
      <w:pPr>
        <w:spacing w:after="0" w:line="240" w:lineRule="auto"/>
        <w:ind w:firstLine="709"/>
        <w:jc w:val="both"/>
        <w:rPr>
          <w:rFonts w:ascii="Times New Roman" w:eastAsia="Calibri" w:hAnsi="Times New Roman" w:cs="Times New Roman"/>
          <w:color w:val="000000"/>
          <w:sz w:val="28"/>
          <w:szCs w:val="28"/>
        </w:rPr>
      </w:pPr>
      <w:r w:rsidRPr="001E634F">
        <w:rPr>
          <w:rFonts w:ascii="Times New Roman" w:eastAsia="Calibri" w:hAnsi="Times New Roman" w:cs="Times New Roman"/>
          <w:color w:val="000000"/>
          <w:sz w:val="28"/>
          <w:szCs w:val="28"/>
        </w:rPr>
        <w:t>Для преодоления данных трудностей в Примерных учебных рабочих</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программах описаны педагогические принципы, методы и приемы,</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учитывающие специфику нарушений развития при РАС; приводятся</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типичные проблемы при усвоении программного материала и возможные</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варианты педагогических и организационных решений для их преодоления, в</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том числе - описаны подходы для организации пролонгированного обучения</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учащихся с РАС по АООП для варианта 2.</w:t>
      </w:r>
    </w:p>
    <w:p w14:paraId="27BF6ABD" w14:textId="6F2F9888" w:rsidR="001E634F" w:rsidRDefault="001E634F" w:rsidP="005248EA">
      <w:pPr>
        <w:spacing w:after="0" w:line="240" w:lineRule="auto"/>
        <w:ind w:firstLine="709"/>
        <w:jc w:val="both"/>
        <w:rPr>
          <w:rFonts w:ascii="Times New Roman" w:eastAsia="Calibri" w:hAnsi="Times New Roman" w:cs="Times New Roman"/>
          <w:color w:val="000000"/>
          <w:sz w:val="28"/>
          <w:szCs w:val="28"/>
        </w:rPr>
      </w:pPr>
      <w:r w:rsidRPr="001E634F">
        <w:rPr>
          <w:rFonts w:ascii="Times New Roman" w:eastAsia="Calibri" w:hAnsi="Times New Roman" w:cs="Times New Roman"/>
          <w:color w:val="000000"/>
          <w:sz w:val="28"/>
          <w:szCs w:val="28"/>
        </w:rPr>
        <w:t>Вторая группа примерных рабочих программ учебных предметов</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АООП ООО (варианты 1, 2) для обучающихся с РАС представлена</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программами: физика, информатика, химия, биология, география, история,</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обществознание, изобразительное искусство, музыка, технология, ОБЖ.</w:t>
      </w:r>
      <w:r w:rsidR="009F12AA">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Данные рабочие программы могут быть составлены с опорой на рабочие</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программы для обучающихся с типичным развитием с учетом направлений и</w:t>
      </w:r>
      <w:r>
        <w:rPr>
          <w:rFonts w:ascii="Times New Roman" w:eastAsia="Calibri" w:hAnsi="Times New Roman" w:cs="Times New Roman"/>
          <w:color w:val="000000"/>
          <w:sz w:val="28"/>
          <w:szCs w:val="28"/>
        </w:rPr>
        <w:t xml:space="preserve"> </w:t>
      </w:r>
      <w:r w:rsidRPr="001E634F">
        <w:rPr>
          <w:rFonts w:ascii="Times New Roman" w:eastAsia="Calibri" w:hAnsi="Times New Roman" w:cs="Times New Roman"/>
          <w:color w:val="000000"/>
          <w:sz w:val="28"/>
          <w:szCs w:val="28"/>
        </w:rPr>
        <w:t>способов адаптации, описанных в АООП для обучающихся с РАС.</w:t>
      </w:r>
    </w:p>
    <w:p w14:paraId="31F8585F" w14:textId="77777777" w:rsidR="001E634F" w:rsidRDefault="001E634F" w:rsidP="005248EA">
      <w:pPr>
        <w:spacing w:after="0" w:line="240" w:lineRule="auto"/>
        <w:jc w:val="both"/>
        <w:rPr>
          <w:rFonts w:ascii="Times New Roman" w:hAnsi="Times New Roman" w:cs="Times New Roman"/>
          <w:i/>
          <w:iCs/>
          <w:sz w:val="28"/>
          <w:szCs w:val="28"/>
        </w:rPr>
      </w:pPr>
    </w:p>
    <w:sectPr w:rsidR="001E634F" w:rsidSect="002E483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2737" w14:textId="77777777" w:rsidR="00213732" w:rsidRDefault="00213732" w:rsidP="00E57C73">
      <w:pPr>
        <w:spacing w:after="0" w:line="240" w:lineRule="auto"/>
      </w:pPr>
      <w:r>
        <w:separator/>
      </w:r>
    </w:p>
  </w:endnote>
  <w:endnote w:type="continuationSeparator" w:id="0">
    <w:p w14:paraId="52D11B8E" w14:textId="77777777" w:rsidR="00213732" w:rsidRDefault="00213732" w:rsidP="00E5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MS Minch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BE2E" w14:textId="77777777" w:rsidR="00F123DD" w:rsidRDefault="00F123D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9178"/>
      <w:docPartObj>
        <w:docPartGallery w:val="Page Numbers (Bottom of Page)"/>
        <w:docPartUnique/>
      </w:docPartObj>
    </w:sdtPr>
    <w:sdtContent>
      <w:p w14:paraId="70BEDA7F" w14:textId="7E2C3770" w:rsidR="00F123DD" w:rsidRDefault="00F123DD">
        <w:pPr>
          <w:pStyle w:val="ae"/>
          <w:jc w:val="center"/>
        </w:pPr>
        <w:r>
          <w:fldChar w:fldCharType="begin"/>
        </w:r>
        <w:r>
          <w:instrText>PAGE   \* MERGEFORMAT</w:instrText>
        </w:r>
        <w:r>
          <w:fldChar w:fldCharType="separate"/>
        </w:r>
        <w:r>
          <w:t>2</w:t>
        </w:r>
        <w:r>
          <w:fldChar w:fldCharType="end"/>
        </w:r>
      </w:p>
    </w:sdtContent>
  </w:sdt>
  <w:p w14:paraId="0C1CC445" w14:textId="77777777" w:rsidR="00F123DD" w:rsidRDefault="00F123D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C517" w14:textId="77777777" w:rsidR="00F123DD" w:rsidRDefault="00F123D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2591" w14:textId="77777777" w:rsidR="00213732" w:rsidRDefault="00213732" w:rsidP="00E57C73">
      <w:pPr>
        <w:spacing w:after="0" w:line="240" w:lineRule="auto"/>
      </w:pPr>
      <w:r>
        <w:separator/>
      </w:r>
    </w:p>
  </w:footnote>
  <w:footnote w:type="continuationSeparator" w:id="0">
    <w:p w14:paraId="737AC7CB" w14:textId="77777777" w:rsidR="00213732" w:rsidRDefault="00213732" w:rsidP="00E57C73">
      <w:pPr>
        <w:spacing w:after="0" w:line="240" w:lineRule="auto"/>
      </w:pPr>
      <w:r>
        <w:continuationSeparator/>
      </w:r>
    </w:p>
  </w:footnote>
  <w:footnote w:id="1">
    <w:p w14:paraId="520F5AC9" w14:textId="2D7BAD45" w:rsidR="00AB6F6D" w:rsidRDefault="00AB6F6D" w:rsidP="00AB6F6D">
      <w:pPr>
        <w:pStyle w:val="a5"/>
        <w:jc w:val="both"/>
      </w:pPr>
      <w:r>
        <w:rPr>
          <w:rStyle w:val="a4"/>
        </w:rPr>
        <w:footnoteRef/>
      </w:r>
      <w:r>
        <w:t xml:space="preserve"> В настоящий период времени подготовленные РП проходят </w:t>
      </w:r>
      <w:r w:rsidR="00E4549B">
        <w:t>экспертизу</w:t>
      </w:r>
      <w:r>
        <w:t>.</w:t>
      </w:r>
    </w:p>
  </w:footnote>
  <w:footnote w:id="2">
    <w:p w14:paraId="272206C2" w14:textId="502C6FEF" w:rsidR="003641CD" w:rsidRDefault="003641CD" w:rsidP="00432747">
      <w:pPr>
        <w:pStyle w:val="a5"/>
        <w:jc w:val="both"/>
      </w:pPr>
      <w:r>
        <w:rPr>
          <w:rStyle w:val="a4"/>
        </w:rPr>
        <w:footnoteRef/>
      </w:r>
      <w:r>
        <w:t xml:space="preserve"> Данные тематические модули выделены для всех вариантов АООП ООО и для всех лет обучения на уровне ООО.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46E3" w14:textId="77777777" w:rsidR="00F123DD" w:rsidRDefault="00F123D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E4FF" w14:textId="77777777" w:rsidR="00F123DD" w:rsidRDefault="00F123D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07F5" w14:textId="77777777" w:rsidR="00F123DD" w:rsidRDefault="00F123D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0364"/>
    <w:multiLevelType w:val="hybridMultilevel"/>
    <w:tmpl w:val="F87A1484"/>
    <w:lvl w:ilvl="0" w:tplc="82A2E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430912"/>
    <w:multiLevelType w:val="hybridMultilevel"/>
    <w:tmpl w:val="F87A1484"/>
    <w:lvl w:ilvl="0" w:tplc="82A2E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D01C4D"/>
    <w:multiLevelType w:val="hybridMultilevel"/>
    <w:tmpl w:val="B5EC9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FF2B31"/>
    <w:multiLevelType w:val="hybridMultilevel"/>
    <w:tmpl w:val="6A42EBDA"/>
    <w:lvl w:ilvl="0" w:tplc="CE900BC4">
      <w:start w:val="1"/>
      <w:numFmt w:val="bullet"/>
      <w:lvlText w:val="•"/>
      <w:lvlJc w:val="left"/>
      <w:pPr>
        <w:tabs>
          <w:tab w:val="num" w:pos="720"/>
        </w:tabs>
        <w:ind w:left="720" w:hanging="360"/>
      </w:pPr>
      <w:rPr>
        <w:rFonts w:ascii="Arial" w:hAnsi="Arial" w:hint="default"/>
      </w:rPr>
    </w:lvl>
    <w:lvl w:ilvl="1" w:tplc="99F028AA" w:tentative="1">
      <w:start w:val="1"/>
      <w:numFmt w:val="bullet"/>
      <w:lvlText w:val="•"/>
      <w:lvlJc w:val="left"/>
      <w:pPr>
        <w:tabs>
          <w:tab w:val="num" w:pos="1440"/>
        </w:tabs>
        <w:ind w:left="1440" w:hanging="360"/>
      </w:pPr>
      <w:rPr>
        <w:rFonts w:ascii="Arial" w:hAnsi="Arial" w:hint="default"/>
      </w:rPr>
    </w:lvl>
    <w:lvl w:ilvl="2" w:tplc="4A7040DA" w:tentative="1">
      <w:start w:val="1"/>
      <w:numFmt w:val="bullet"/>
      <w:lvlText w:val="•"/>
      <w:lvlJc w:val="left"/>
      <w:pPr>
        <w:tabs>
          <w:tab w:val="num" w:pos="2160"/>
        </w:tabs>
        <w:ind w:left="2160" w:hanging="360"/>
      </w:pPr>
      <w:rPr>
        <w:rFonts w:ascii="Arial" w:hAnsi="Arial" w:hint="default"/>
      </w:rPr>
    </w:lvl>
    <w:lvl w:ilvl="3" w:tplc="7A48A0B6" w:tentative="1">
      <w:start w:val="1"/>
      <w:numFmt w:val="bullet"/>
      <w:lvlText w:val="•"/>
      <w:lvlJc w:val="left"/>
      <w:pPr>
        <w:tabs>
          <w:tab w:val="num" w:pos="2880"/>
        </w:tabs>
        <w:ind w:left="2880" w:hanging="360"/>
      </w:pPr>
      <w:rPr>
        <w:rFonts w:ascii="Arial" w:hAnsi="Arial" w:hint="default"/>
      </w:rPr>
    </w:lvl>
    <w:lvl w:ilvl="4" w:tplc="CD083414" w:tentative="1">
      <w:start w:val="1"/>
      <w:numFmt w:val="bullet"/>
      <w:lvlText w:val="•"/>
      <w:lvlJc w:val="left"/>
      <w:pPr>
        <w:tabs>
          <w:tab w:val="num" w:pos="3600"/>
        </w:tabs>
        <w:ind w:left="3600" w:hanging="360"/>
      </w:pPr>
      <w:rPr>
        <w:rFonts w:ascii="Arial" w:hAnsi="Arial" w:hint="default"/>
      </w:rPr>
    </w:lvl>
    <w:lvl w:ilvl="5" w:tplc="35F8F88A" w:tentative="1">
      <w:start w:val="1"/>
      <w:numFmt w:val="bullet"/>
      <w:lvlText w:val="•"/>
      <w:lvlJc w:val="left"/>
      <w:pPr>
        <w:tabs>
          <w:tab w:val="num" w:pos="4320"/>
        </w:tabs>
        <w:ind w:left="4320" w:hanging="360"/>
      </w:pPr>
      <w:rPr>
        <w:rFonts w:ascii="Arial" w:hAnsi="Arial" w:hint="default"/>
      </w:rPr>
    </w:lvl>
    <w:lvl w:ilvl="6" w:tplc="54C68BE2" w:tentative="1">
      <w:start w:val="1"/>
      <w:numFmt w:val="bullet"/>
      <w:lvlText w:val="•"/>
      <w:lvlJc w:val="left"/>
      <w:pPr>
        <w:tabs>
          <w:tab w:val="num" w:pos="5040"/>
        </w:tabs>
        <w:ind w:left="5040" w:hanging="360"/>
      </w:pPr>
      <w:rPr>
        <w:rFonts w:ascii="Arial" w:hAnsi="Arial" w:hint="default"/>
      </w:rPr>
    </w:lvl>
    <w:lvl w:ilvl="7" w:tplc="EDE036D8" w:tentative="1">
      <w:start w:val="1"/>
      <w:numFmt w:val="bullet"/>
      <w:lvlText w:val="•"/>
      <w:lvlJc w:val="left"/>
      <w:pPr>
        <w:tabs>
          <w:tab w:val="num" w:pos="5760"/>
        </w:tabs>
        <w:ind w:left="5760" w:hanging="360"/>
      </w:pPr>
      <w:rPr>
        <w:rFonts w:ascii="Arial" w:hAnsi="Arial" w:hint="default"/>
      </w:rPr>
    </w:lvl>
    <w:lvl w:ilvl="8" w:tplc="50BEFC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064984"/>
    <w:multiLevelType w:val="hybridMultilevel"/>
    <w:tmpl w:val="46DE494A"/>
    <w:lvl w:ilvl="0" w:tplc="1B222B70">
      <w:start w:val="1"/>
      <w:numFmt w:val="bullet"/>
      <w:lvlText w:val="−"/>
      <w:lvlJc w:val="left"/>
      <w:pPr>
        <w:ind w:left="0" w:firstLine="709"/>
      </w:pPr>
      <w:rPr>
        <w:rFonts w:ascii="Times New Roman" w:hAnsi="Times New Roman" w:cs="Times New Roman" w:hint="default"/>
        <w:b w:val="0"/>
        <w:i w:val="0"/>
        <w:sz w:val="28"/>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79BC0414"/>
    <w:multiLevelType w:val="hybridMultilevel"/>
    <w:tmpl w:val="B5EC93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D455CA"/>
    <w:multiLevelType w:val="hybridMultilevel"/>
    <w:tmpl w:val="B6C403E4"/>
    <w:lvl w:ilvl="0" w:tplc="8C1CAF12">
      <w:start w:val="1"/>
      <w:numFmt w:val="bullet"/>
      <w:lvlText w:val="•"/>
      <w:lvlJc w:val="left"/>
      <w:pPr>
        <w:tabs>
          <w:tab w:val="num" w:pos="720"/>
        </w:tabs>
        <w:ind w:left="720" w:hanging="360"/>
      </w:pPr>
      <w:rPr>
        <w:rFonts w:ascii="Arial" w:hAnsi="Arial" w:hint="default"/>
      </w:rPr>
    </w:lvl>
    <w:lvl w:ilvl="1" w:tplc="C5A02586" w:tentative="1">
      <w:start w:val="1"/>
      <w:numFmt w:val="bullet"/>
      <w:lvlText w:val="•"/>
      <w:lvlJc w:val="left"/>
      <w:pPr>
        <w:tabs>
          <w:tab w:val="num" w:pos="1440"/>
        </w:tabs>
        <w:ind w:left="1440" w:hanging="360"/>
      </w:pPr>
      <w:rPr>
        <w:rFonts w:ascii="Arial" w:hAnsi="Arial" w:hint="default"/>
      </w:rPr>
    </w:lvl>
    <w:lvl w:ilvl="2" w:tplc="E66C7F64" w:tentative="1">
      <w:start w:val="1"/>
      <w:numFmt w:val="bullet"/>
      <w:lvlText w:val="•"/>
      <w:lvlJc w:val="left"/>
      <w:pPr>
        <w:tabs>
          <w:tab w:val="num" w:pos="2160"/>
        </w:tabs>
        <w:ind w:left="2160" w:hanging="360"/>
      </w:pPr>
      <w:rPr>
        <w:rFonts w:ascii="Arial" w:hAnsi="Arial" w:hint="default"/>
      </w:rPr>
    </w:lvl>
    <w:lvl w:ilvl="3" w:tplc="AA2E2C7C" w:tentative="1">
      <w:start w:val="1"/>
      <w:numFmt w:val="bullet"/>
      <w:lvlText w:val="•"/>
      <w:lvlJc w:val="left"/>
      <w:pPr>
        <w:tabs>
          <w:tab w:val="num" w:pos="2880"/>
        </w:tabs>
        <w:ind w:left="2880" w:hanging="360"/>
      </w:pPr>
      <w:rPr>
        <w:rFonts w:ascii="Arial" w:hAnsi="Arial" w:hint="default"/>
      </w:rPr>
    </w:lvl>
    <w:lvl w:ilvl="4" w:tplc="11D20A04" w:tentative="1">
      <w:start w:val="1"/>
      <w:numFmt w:val="bullet"/>
      <w:lvlText w:val="•"/>
      <w:lvlJc w:val="left"/>
      <w:pPr>
        <w:tabs>
          <w:tab w:val="num" w:pos="3600"/>
        </w:tabs>
        <w:ind w:left="3600" w:hanging="360"/>
      </w:pPr>
      <w:rPr>
        <w:rFonts w:ascii="Arial" w:hAnsi="Arial" w:hint="default"/>
      </w:rPr>
    </w:lvl>
    <w:lvl w:ilvl="5" w:tplc="BE52E762" w:tentative="1">
      <w:start w:val="1"/>
      <w:numFmt w:val="bullet"/>
      <w:lvlText w:val="•"/>
      <w:lvlJc w:val="left"/>
      <w:pPr>
        <w:tabs>
          <w:tab w:val="num" w:pos="4320"/>
        </w:tabs>
        <w:ind w:left="4320" w:hanging="360"/>
      </w:pPr>
      <w:rPr>
        <w:rFonts w:ascii="Arial" w:hAnsi="Arial" w:hint="default"/>
      </w:rPr>
    </w:lvl>
    <w:lvl w:ilvl="6" w:tplc="2076D188" w:tentative="1">
      <w:start w:val="1"/>
      <w:numFmt w:val="bullet"/>
      <w:lvlText w:val="•"/>
      <w:lvlJc w:val="left"/>
      <w:pPr>
        <w:tabs>
          <w:tab w:val="num" w:pos="5040"/>
        </w:tabs>
        <w:ind w:left="5040" w:hanging="360"/>
      </w:pPr>
      <w:rPr>
        <w:rFonts w:ascii="Arial" w:hAnsi="Arial" w:hint="default"/>
      </w:rPr>
    </w:lvl>
    <w:lvl w:ilvl="7" w:tplc="E0EA094E" w:tentative="1">
      <w:start w:val="1"/>
      <w:numFmt w:val="bullet"/>
      <w:lvlText w:val="•"/>
      <w:lvlJc w:val="left"/>
      <w:pPr>
        <w:tabs>
          <w:tab w:val="num" w:pos="5760"/>
        </w:tabs>
        <w:ind w:left="5760" w:hanging="360"/>
      </w:pPr>
      <w:rPr>
        <w:rFonts w:ascii="Arial" w:hAnsi="Arial" w:hint="default"/>
      </w:rPr>
    </w:lvl>
    <w:lvl w:ilvl="8" w:tplc="4E70A49E" w:tentative="1">
      <w:start w:val="1"/>
      <w:numFmt w:val="bullet"/>
      <w:lvlText w:val="•"/>
      <w:lvlJc w:val="left"/>
      <w:pPr>
        <w:tabs>
          <w:tab w:val="num" w:pos="6480"/>
        </w:tabs>
        <w:ind w:left="6480" w:hanging="360"/>
      </w:pPr>
      <w:rPr>
        <w:rFonts w:ascii="Arial" w:hAnsi="Arial" w:hint="default"/>
      </w:rPr>
    </w:lvl>
  </w:abstractNum>
  <w:num w:numId="1" w16cid:durableId="383024298">
    <w:abstractNumId w:val="6"/>
  </w:num>
  <w:num w:numId="2" w16cid:durableId="393740370">
    <w:abstractNumId w:val="3"/>
  </w:num>
  <w:num w:numId="3" w16cid:durableId="324893222">
    <w:abstractNumId w:val="1"/>
  </w:num>
  <w:num w:numId="4" w16cid:durableId="615673809">
    <w:abstractNumId w:val="0"/>
  </w:num>
  <w:num w:numId="5" w16cid:durableId="175965549">
    <w:abstractNumId w:val="2"/>
  </w:num>
  <w:num w:numId="6" w16cid:durableId="458958835">
    <w:abstractNumId w:val="5"/>
  </w:num>
  <w:num w:numId="7" w16cid:durableId="289672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961"/>
    <w:rsid w:val="000141B5"/>
    <w:rsid w:val="00055961"/>
    <w:rsid w:val="000F1BBA"/>
    <w:rsid w:val="001101BC"/>
    <w:rsid w:val="001A6C0D"/>
    <w:rsid w:val="001E634F"/>
    <w:rsid w:val="00213732"/>
    <w:rsid w:val="002425DD"/>
    <w:rsid w:val="002E4834"/>
    <w:rsid w:val="002F0BE9"/>
    <w:rsid w:val="00355F44"/>
    <w:rsid w:val="003641CD"/>
    <w:rsid w:val="00410F66"/>
    <w:rsid w:val="00432747"/>
    <w:rsid w:val="00436C12"/>
    <w:rsid w:val="004614FF"/>
    <w:rsid w:val="004C3A16"/>
    <w:rsid w:val="004D33C1"/>
    <w:rsid w:val="004E6D3C"/>
    <w:rsid w:val="005248EA"/>
    <w:rsid w:val="00541EFF"/>
    <w:rsid w:val="00594A8A"/>
    <w:rsid w:val="005D18B6"/>
    <w:rsid w:val="005F74C9"/>
    <w:rsid w:val="00692AE5"/>
    <w:rsid w:val="006D5D53"/>
    <w:rsid w:val="007248D7"/>
    <w:rsid w:val="007A0F94"/>
    <w:rsid w:val="008141EA"/>
    <w:rsid w:val="00853BB2"/>
    <w:rsid w:val="0090274E"/>
    <w:rsid w:val="00925BF4"/>
    <w:rsid w:val="009F12AA"/>
    <w:rsid w:val="00A07A9E"/>
    <w:rsid w:val="00A36EF6"/>
    <w:rsid w:val="00AB6F6D"/>
    <w:rsid w:val="00AE6295"/>
    <w:rsid w:val="00B7631C"/>
    <w:rsid w:val="00B94283"/>
    <w:rsid w:val="00C11A63"/>
    <w:rsid w:val="00C37A5F"/>
    <w:rsid w:val="00C56294"/>
    <w:rsid w:val="00C64EF2"/>
    <w:rsid w:val="00D57D70"/>
    <w:rsid w:val="00DB4516"/>
    <w:rsid w:val="00DB7A7E"/>
    <w:rsid w:val="00E3143F"/>
    <w:rsid w:val="00E4549B"/>
    <w:rsid w:val="00E57C73"/>
    <w:rsid w:val="00E827C6"/>
    <w:rsid w:val="00F123DD"/>
    <w:rsid w:val="00FA2796"/>
    <w:rsid w:val="00FC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D713"/>
  <w15:docId w15:val="{CF4860C1-7A7E-4A9F-81B9-96EA4205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45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rsid w:val="00E57C73"/>
    <w:rPr>
      <w:vertAlign w:val="superscript"/>
    </w:rPr>
  </w:style>
  <w:style w:type="paragraph" w:styleId="a5">
    <w:name w:val="footnote text"/>
    <w:aliases w:val="Основной текст с отступом1,Основной текст с отступом11,Body Text Indent,Знак1,Body Text Indent1,Знак"/>
    <w:basedOn w:val="a"/>
    <w:link w:val="a6"/>
    <w:uiPriority w:val="99"/>
    <w:rsid w:val="00E57C7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5"/>
    <w:uiPriority w:val="99"/>
    <w:rsid w:val="00E57C73"/>
    <w:rPr>
      <w:rFonts w:ascii="Times New Roman" w:eastAsia="Times New Roman" w:hAnsi="Times New Roman" w:cs="Times New Roman"/>
      <w:sz w:val="20"/>
      <w:szCs w:val="20"/>
      <w:lang w:eastAsia="ru-RU"/>
    </w:rPr>
  </w:style>
  <w:style w:type="paragraph" w:customStyle="1" w:styleId="a7">
    <w:name w:val="Таблица Влево (Таблицы)"/>
    <w:basedOn w:val="a"/>
    <w:uiPriority w:val="99"/>
    <w:rsid w:val="00E57C73"/>
    <w:pPr>
      <w:widowControl w:val="0"/>
      <w:autoSpaceDE w:val="0"/>
      <w:autoSpaceDN w:val="0"/>
      <w:adjustRightInd w:val="0"/>
      <w:spacing w:after="0" w:line="200" w:lineRule="atLeast"/>
      <w:textAlignment w:val="center"/>
    </w:pPr>
    <w:rPr>
      <w:rFonts w:ascii="SchoolBookSanPin" w:eastAsiaTheme="minorEastAsia" w:hAnsi="SchoolBookSanPin" w:cs="SchoolBookSanPin"/>
      <w:color w:val="000000"/>
      <w:sz w:val="18"/>
      <w:szCs w:val="18"/>
      <w:lang w:eastAsia="ru-RU"/>
    </w:rPr>
  </w:style>
  <w:style w:type="paragraph" w:styleId="a8">
    <w:name w:val="List Paragraph"/>
    <w:basedOn w:val="a"/>
    <w:link w:val="a9"/>
    <w:uiPriority w:val="34"/>
    <w:qFormat/>
    <w:rsid w:val="00853BB2"/>
    <w:pPr>
      <w:ind w:left="720"/>
      <w:contextualSpacing/>
    </w:pPr>
  </w:style>
  <w:style w:type="character" w:customStyle="1" w:styleId="10">
    <w:name w:val="Заголовок 1 Знак"/>
    <w:basedOn w:val="a0"/>
    <w:link w:val="1"/>
    <w:uiPriority w:val="9"/>
    <w:rsid w:val="00E4549B"/>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E4549B"/>
    <w:pPr>
      <w:outlineLvl w:val="9"/>
    </w:pPr>
    <w:rPr>
      <w:lang w:eastAsia="ru-RU"/>
    </w:rPr>
  </w:style>
  <w:style w:type="paragraph" w:styleId="11">
    <w:name w:val="toc 1"/>
    <w:basedOn w:val="a"/>
    <w:next w:val="a"/>
    <w:autoRedefine/>
    <w:uiPriority w:val="39"/>
    <w:unhideWhenUsed/>
    <w:rsid w:val="00DB7A7E"/>
    <w:pPr>
      <w:tabs>
        <w:tab w:val="right" w:leader="dot" w:pos="9345"/>
      </w:tabs>
      <w:spacing w:after="100"/>
      <w:jc w:val="both"/>
    </w:pPr>
  </w:style>
  <w:style w:type="character" w:styleId="ab">
    <w:name w:val="Hyperlink"/>
    <w:basedOn w:val="a0"/>
    <w:uiPriority w:val="99"/>
    <w:unhideWhenUsed/>
    <w:rsid w:val="008141EA"/>
    <w:rPr>
      <w:color w:val="0563C1" w:themeColor="hyperlink"/>
      <w:u w:val="single"/>
    </w:rPr>
  </w:style>
  <w:style w:type="character" w:customStyle="1" w:styleId="a9">
    <w:name w:val="Абзац списка Знак"/>
    <w:link w:val="a8"/>
    <w:uiPriority w:val="34"/>
    <w:qFormat/>
    <w:locked/>
    <w:rsid w:val="00410F66"/>
  </w:style>
  <w:style w:type="paragraph" w:styleId="ac">
    <w:name w:val="header"/>
    <w:basedOn w:val="a"/>
    <w:link w:val="ad"/>
    <w:uiPriority w:val="99"/>
    <w:unhideWhenUsed/>
    <w:rsid w:val="00F123D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23DD"/>
  </w:style>
  <w:style w:type="paragraph" w:styleId="ae">
    <w:name w:val="footer"/>
    <w:basedOn w:val="a"/>
    <w:link w:val="af"/>
    <w:uiPriority w:val="99"/>
    <w:unhideWhenUsed/>
    <w:rsid w:val="00F123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833">
      <w:bodyDiv w:val="1"/>
      <w:marLeft w:val="0"/>
      <w:marRight w:val="0"/>
      <w:marTop w:val="0"/>
      <w:marBottom w:val="0"/>
      <w:divBdr>
        <w:top w:val="none" w:sz="0" w:space="0" w:color="auto"/>
        <w:left w:val="none" w:sz="0" w:space="0" w:color="auto"/>
        <w:bottom w:val="none" w:sz="0" w:space="0" w:color="auto"/>
        <w:right w:val="none" w:sz="0" w:space="0" w:color="auto"/>
      </w:divBdr>
    </w:div>
    <w:div w:id="990790091">
      <w:bodyDiv w:val="1"/>
      <w:marLeft w:val="0"/>
      <w:marRight w:val="0"/>
      <w:marTop w:val="0"/>
      <w:marBottom w:val="0"/>
      <w:divBdr>
        <w:top w:val="none" w:sz="0" w:space="0" w:color="auto"/>
        <w:left w:val="none" w:sz="0" w:space="0" w:color="auto"/>
        <w:bottom w:val="none" w:sz="0" w:space="0" w:color="auto"/>
        <w:right w:val="none" w:sz="0" w:space="0" w:color="auto"/>
      </w:divBdr>
    </w:div>
    <w:div w:id="1262297263">
      <w:bodyDiv w:val="1"/>
      <w:marLeft w:val="0"/>
      <w:marRight w:val="0"/>
      <w:marTop w:val="0"/>
      <w:marBottom w:val="0"/>
      <w:divBdr>
        <w:top w:val="none" w:sz="0" w:space="0" w:color="auto"/>
        <w:left w:val="none" w:sz="0" w:space="0" w:color="auto"/>
        <w:bottom w:val="none" w:sz="0" w:space="0" w:color="auto"/>
        <w:right w:val="none" w:sz="0" w:space="0" w:color="auto"/>
      </w:divBdr>
    </w:div>
    <w:div w:id="1473404452">
      <w:bodyDiv w:val="1"/>
      <w:marLeft w:val="0"/>
      <w:marRight w:val="0"/>
      <w:marTop w:val="0"/>
      <w:marBottom w:val="0"/>
      <w:divBdr>
        <w:top w:val="none" w:sz="0" w:space="0" w:color="auto"/>
        <w:left w:val="none" w:sz="0" w:space="0" w:color="auto"/>
        <w:bottom w:val="none" w:sz="0" w:space="0" w:color="auto"/>
        <w:right w:val="none" w:sz="0" w:space="0" w:color="auto"/>
      </w:divBdr>
    </w:div>
    <w:div w:id="16617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35E3-0A1A-468B-A07E-D82C1E81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Татьяна</dc:creator>
  <cp:lastModifiedBy>Алла Яковлевна Абкович</cp:lastModifiedBy>
  <cp:revision>19</cp:revision>
  <cp:lastPrinted>2022-06-23T09:15:00Z</cp:lastPrinted>
  <dcterms:created xsi:type="dcterms:W3CDTF">2022-06-23T08:56:00Z</dcterms:created>
  <dcterms:modified xsi:type="dcterms:W3CDTF">2022-06-23T13:27:00Z</dcterms:modified>
</cp:coreProperties>
</file>