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F7A" w:rsidRDefault="00F01F7A" w:rsidP="00F01F7A">
      <w:r>
        <w:rPr>
          <w:noProof/>
          <w:lang w:eastAsia="ru-RU"/>
        </w:rPr>
        <w:drawing>
          <wp:inline distT="0" distB="0" distL="0" distR="0">
            <wp:extent cx="2343150" cy="3321737"/>
            <wp:effectExtent l="0" t="0" r="0" b="0"/>
            <wp:docPr id="5" name="Рисунок 1" descr="Изображение выглядит как текст, человек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человек, снимок экрана&#10;&#10;Автоматически созданное описание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192" cy="332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F7A" w:rsidRPr="002476E2" w:rsidRDefault="00F01F7A" w:rsidP="00F01F7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D21B2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Разенкова</w:t>
      </w:r>
      <w:proofErr w:type="spellEnd"/>
      <w:r w:rsidRPr="00D21B2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Ю. А. Феномен выгорания доверия родителя к специалисту // Этика взаимодействия с человеком с ментальными особенностями и его близкими. Сборник материалов. – М.: Благотворительный фонд «</w:t>
      </w:r>
      <w:proofErr w:type="spellStart"/>
      <w:r w:rsidRPr="00D21B2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Даунсайд</w:t>
      </w:r>
      <w:proofErr w:type="spellEnd"/>
      <w:r w:rsidRPr="00D21B2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D21B2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Ап</w:t>
      </w:r>
      <w:proofErr w:type="spellEnd"/>
      <w:r w:rsidRPr="00D21B2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», 2021. –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С. 59-62</w:t>
      </w:r>
      <w:r w:rsidRPr="002476E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</w:t>
      </w:r>
      <w:r w:rsidRPr="002476E2">
        <w:rPr>
          <w:rFonts w:ascii="Times New Roman" w:hAnsi="Times New Roman" w:cs="Times New Roman"/>
          <w:sz w:val="28"/>
          <w:szCs w:val="28"/>
          <w:shd w:val="clear" w:color="auto" w:fill="FFFFFF"/>
        </w:rPr>
        <w:t>ISBN 978-5-904828-80-6</w:t>
      </w:r>
    </w:p>
    <w:p w:rsidR="00F01F7A" w:rsidRDefault="00F01F7A" w:rsidP="00F01F7A"/>
    <w:p w:rsidR="00F01F7A" w:rsidRDefault="00F01F7A" w:rsidP="00F01F7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1B26">
        <w:rPr>
          <w:rFonts w:ascii="Times New Roman" w:hAnsi="Times New Roman" w:cs="Times New Roman"/>
          <w:b/>
          <w:bCs/>
          <w:sz w:val="28"/>
          <w:szCs w:val="28"/>
        </w:rPr>
        <w:t>Аннотация.</w:t>
      </w:r>
      <w:r w:rsidRPr="00D21B26">
        <w:rPr>
          <w:rFonts w:ascii="Times New Roman" w:hAnsi="Times New Roman" w:cs="Times New Roman"/>
          <w:sz w:val="28"/>
          <w:szCs w:val="28"/>
        </w:rPr>
        <w:t xml:space="preserve"> </w:t>
      </w:r>
      <w:r w:rsidRPr="00C534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Материалы статьи представляют и раскрывают несколько феноменов, характерных для современного этапа взаимодействия специалистов и семьи ребенка с ограниченными возможностями здоровья и инвалидностью, а именно: феномен отсутствия доверия родителей к специалисту; феномен «паралича взаимодействия»; феномен выгорания доверия родителя к специалисту. </w:t>
      </w:r>
    </w:p>
    <w:p w:rsidR="00F01F7A" w:rsidRPr="00C53415" w:rsidRDefault="00F01F7A" w:rsidP="00F01F7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C53415">
        <w:rPr>
          <w:rFonts w:ascii="Times New Roman" w:hAnsi="Times New Roman" w:cs="Times New Roman"/>
          <w:sz w:val="28"/>
          <w:szCs w:val="28"/>
          <w:shd w:val="clear" w:color="auto" w:fill="FFFFFF"/>
        </w:rPr>
        <w:t>ассм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атриваются</w:t>
      </w:r>
      <w:r w:rsidRPr="00C534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основные ценностно-смысловые подходы, которые диктуют те или иные принципы и правила взаимодействия специалистов с семьей ребенка с ОВЗ и/или инвалидностью.</w:t>
      </w:r>
    </w:p>
    <w:p w:rsidR="00F01F7A" w:rsidRDefault="00F01F7A" w:rsidP="00F01F7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A3DC6">
        <w:rPr>
          <w:rFonts w:ascii="Times New Roman" w:hAnsi="Times New Roman" w:cs="Times New Roman"/>
          <w:b/>
          <w:bCs/>
          <w:sz w:val="28"/>
          <w:szCs w:val="28"/>
        </w:rPr>
        <w:t>Ключевые слова.</w:t>
      </w:r>
      <w:r>
        <w:rPr>
          <w:rFonts w:ascii="Times New Roman" w:hAnsi="Times New Roman" w:cs="Times New Roman"/>
          <w:sz w:val="28"/>
          <w:szCs w:val="28"/>
        </w:rPr>
        <w:t xml:space="preserve"> Семья,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дети с ОВЗ,</w:t>
      </w:r>
      <w:r>
        <w:rPr>
          <w:rFonts w:ascii="Times New Roman" w:hAnsi="Times New Roman" w:cs="Times New Roman"/>
          <w:sz w:val="28"/>
          <w:szCs w:val="28"/>
        </w:rPr>
        <w:t xml:space="preserve"> общение, феномены взаимодействия, взаимодействие специалиста и семьи, партнерство специалистов и </w:t>
      </w:r>
      <w:r w:rsidRPr="007A3DC6"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родителей детей с ограниченными возможностями здоровь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7A3D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 инвалидностью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01F7A" w:rsidRDefault="00F01F7A" w:rsidP="00F01F7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01F7A" w:rsidRDefault="00F01F7A" w:rsidP="00F01F7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C35255">
          <w:rPr>
            <w:rStyle w:val="a9"/>
            <w:rFonts w:ascii="Times New Roman" w:hAnsi="Times New Roman" w:cs="Times New Roman"/>
            <w:sz w:val="28"/>
            <w:szCs w:val="28"/>
          </w:rPr>
          <w:t>https://downsideup.org/elektronnaya-biblioteka/etika-vzaimodeystviya-s-chelovekom-s-mentalnymi-osobennostyami-i-ego-blizkimi-sbornik-materialov/</w:t>
        </w:r>
      </w:hyperlink>
    </w:p>
    <w:p w:rsidR="00F01F7A" w:rsidRPr="00D21B26" w:rsidRDefault="00F01F7A" w:rsidP="00F01F7A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7676" w:rsidRDefault="003F300D">
      <w:r>
        <w:rPr>
          <w:noProof/>
          <w:lang w:eastAsia="ru-RU"/>
        </w:rPr>
        <w:lastRenderedPageBreak/>
        <w:drawing>
          <wp:inline distT="0" distB="0" distL="0" distR="0">
            <wp:extent cx="5143500" cy="7296150"/>
            <wp:effectExtent l="0" t="0" r="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00D">
        <w:rPr>
          <w:noProof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105400" cy="7153275"/>
            <wp:effectExtent l="0" t="0" r="0" b="9525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00D">
        <w:rPr>
          <w:noProof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114925" cy="7143750"/>
            <wp:effectExtent l="0" t="0" r="9525" b="0"/>
            <wp:docPr id="3" name="Рисунок 3" descr="Изображение выглядит как текст, газета, снимок экрана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газета, снимок экрана, документ&#10;&#10;Автоматически созданное описание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00D">
        <w:rPr>
          <w:noProof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4829175" cy="7191375"/>
            <wp:effectExtent l="0" t="0" r="9525" b="9525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676" w:rsidSect="00952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5E4B" w:rsidRDefault="00625E4B" w:rsidP="00F01F7A">
      <w:pPr>
        <w:spacing w:after="0" w:line="240" w:lineRule="auto"/>
      </w:pPr>
      <w:r>
        <w:separator/>
      </w:r>
    </w:p>
  </w:endnote>
  <w:endnote w:type="continuationSeparator" w:id="0">
    <w:p w:rsidR="00625E4B" w:rsidRDefault="00625E4B" w:rsidP="00F01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5E4B" w:rsidRDefault="00625E4B" w:rsidP="00F01F7A">
      <w:pPr>
        <w:spacing w:after="0" w:line="240" w:lineRule="auto"/>
      </w:pPr>
      <w:r>
        <w:separator/>
      </w:r>
    </w:p>
  </w:footnote>
  <w:footnote w:type="continuationSeparator" w:id="0">
    <w:p w:rsidR="00625E4B" w:rsidRDefault="00625E4B" w:rsidP="00F01F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46FD"/>
    <w:rsid w:val="003F300D"/>
    <w:rsid w:val="00625E4B"/>
    <w:rsid w:val="00952230"/>
    <w:rsid w:val="00A246FD"/>
    <w:rsid w:val="00E87676"/>
    <w:rsid w:val="00F01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F7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01F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01F7A"/>
  </w:style>
  <w:style w:type="paragraph" w:styleId="a7">
    <w:name w:val="footer"/>
    <w:basedOn w:val="a"/>
    <w:link w:val="a8"/>
    <w:uiPriority w:val="99"/>
    <w:semiHidden/>
    <w:unhideWhenUsed/>
    <w:rsid w:val="00F01F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01F7A"/>
  </w:style>
  <w:style w:type="character" w:styleId="a9">
    <w:name w:val="Hyperlink"/>
    <w:basedOn w:val="a0"/>
    <w:uiPriority w:val="99"/>
    <w:unhideWhenUsed/>
    <w:rsid w:val="00F01F7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downsideup.org/elektronnaya-biblioteka/etika-vzaimodeystviya-s-chelovekom-s-mentalnymi-osobennostyami-i-ego-blizkimi-sbornik-materialov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194</Words>
  <Characters>1110</Characters>
  <Application>Microsoft Office Word</Application>
  <DocSecurity>0</DocSecurity>
  <Lines>9</Lines>
  <Paragraphs>2</Paragraphs>
  <ScaleCrop>false</ScaleCrop>
  <Company/>
  <LinksUpToDate>false</LinksUpToDate>
  <CharactersWithSpaces>1302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Иванова</dc:creator>
  <cp:keywords/>
  <dc:description/>
  <cp:lastModifiedBy>User</cp:lastModifiedBy>
  <cp:revision>3</cp:revision>
  <dcterms:created xsi:type="dcterms:W3CDTF">2022-03-17T16:44:00Z</dcterms:created>
  <dcterms:modified xsi:type="dcterms:W3CDTF">2022-03-21T10:50:00Z</dcterms:modified>
</cp:coreProperties>
</file>