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214AC" w14:textId="77777777" w:rsidR="004B766E" w:rsidRPr="006F08D3" w:rsidRDefault="004B766E" w:rsidP="00AE773F">
      <w:pPr>
        <w:spacing w:after="0" w:line="36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8D3">
        <w:rPr>
          <w:rFonts w:ascii="Times New Roman" w:hAnsi="Times New Roman" w:cs="Times New Roman"/>
          <w:color w:val="000000" w:themeColor="text1"/>
          <w:sz w:val="28"/>
          <w:szCs w:val="28"/>
        </w:rPr>
        <w:t>Шаргородская Л.В.</w:t>
      </w:r>
    </w:p>
    <w:p w14:paraId="608197A8" w14:textId="5ED977AF" w:rsidR="00D6627D" w:rsidRDefault="004B766E" w:rsidP="007173F2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0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Электронные методические рекомендации по использованию сценариев уроков для </w:t>
      </w:r>
      <w:r w:rsidR="000744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педагогов и </w:t>
      </w:r>
      <w:r w:rsidRPr="006F0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родителей детей с </w:t>
      </w:r>
      <w:r w:rsidR="00D66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расстройствами аутистического спектра (</w:t>
      </w:r>
      <w:r w:rsidRPr="006F0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</w:t>
      </w:r>
      <w:r w:rsidR="00D66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14:paraId="4AF4BAF4" w14:textId="30CF56EB" w:rsidR="00405EFD" w:rsidRPr="00B33B5D" w:rsidRDefault="00405EFD" w:rsidP="00B33B5D">
      <w:pPr>
        <w:spacing w:after="0" w:line="360" w:lineRule="auto"/>
        <w:ind w:firstLine="35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45376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в привычном укладе жизни,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устоявшихся формах работы и взаимодействия с учителем и сверстниками, приводят к дополнительным сложностям при организации дистанционного обучения школьников с РАС.</w:t>
      </w:r>
      <w:r w:rsidR="00005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Поэтому еще до проведения диста</w:t>
      </w:r>
      <w:r w:rsidR="00C36082">
        <w:rPr>
          <w:rFonts w:ascii="Times New Roman" w:hAnsi="Times New Roman" w:cs="Times New Roman"/>
          <w:color w:val="000000" w:themeColor="text1"/>
          <w:sz w:val="28"/>
          <w:szCs w:val="28"/>
        </w:rPr>
        <w:t>нц</w:t>
      </w:r>
      <w:r w:rsidR="0000517B">
        <w:rPr>
          <w:rFonts w:ascii="Times New Roman" w:hAnsi="Times New Roman" w:cs="Times New Roman"/>
          <w:color w:val="000000" w:themeColor="text1"/>
          <w:sz w:val="28"/>
          <w:szCs w:val="28"/>
        </w:rPr>
        <w:t>ионного урока учителю и родителям необходимо продумать как необходимые условия для эффективного проведения урока, так и возможные изменения, которые могут потребоваться в ходе реализации сценария урока</w:t>
      </w:r>
      <w:r w:rsidR="00F01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возникновении непредвиденных обстоятельств</w:t>
      </w:r>
      <w:r w:rsidR="000051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72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важно максимально учитывать индивидуальные особенности каждого учащегося: </w:t>
      </w:r>
      <w:r w:rsidR="0087245C">
        <w:rPr>
          <w:rFonts w:ascii="Times New Roman" w:hAnsi="Times New Roman" w:cs="Times New Roman"/>
          <w:color w:val="000000" w:themeColor="text1"/>
          <w:sz w:val="28"/>
          <w:szCs w:val="28"/>
        </w:rPr>
        <w:t>даже учащиеся, обучающиеся по одному варианту адаптированной основной образовательной программы могут значительно от</w:t>
      </w:r>
      <w:r w:rsidR="001E037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872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ичаться друг от друга не </w:t>
      </w:r>
      <w:r w:rsidR="001E0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по выраженности аутистических нарушений, но и по особенностям развития познавательной сферы и сформированности </w:t>
      </w:r>
      <w:r w:rsidR="00F01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базовых </w:t>
      </w:r>
      <w:r w:rsidR="001E037A">
        <w:rPr>
          <w:rFonts w:ascii="Times New Roman" w:hAnsi="Times New Roman" w:cs="Times New Roman"/>
          <w:color w:val="000000" w:themeColor="text1"/>
          <w:sz w:val="28"/>
          <w:szCs w:val="28"/>
        </w:rPr>
        <w:t>учебных навыков</w:t>
      </w:r>
      <w:r w:rsidR="00676E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C85A08F" w14:textId="249C5382" w:rsidR="00945376" w:rsidRDefault="000D6BBA" w:rsidP="00AE773F">
      <w:pPr>
        <w:spacing w:after="0" w:line="36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Важными направлениями реализации сценариев уроков в дистанционном режиме являются следующие:</w:t>
      </w:r>
    </w:p>
    <w:p w14:paraId="43542C52" w14:textId="7471DC80" w:rsidR="00BE58E1" w:rsidRDefault="00BE58E1" w:rsidP="00AE773F">
      <w:pPr>
        <w:pStyle w:val="a3"/>
        <w:numPr>
          <w:ilvl w:val="0"/>
          <w:numId w:val="6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E773F">
        <w:rPr>
          <w:color w:val="000000" w:themeColor="text1"/>
          <w:sz w:val="28"/>
          <w:szCs w:val="28"/>
        </w:rPr>
        <w:t xml:space="preserve">организация </w:t>
      </w:r>
      <w:r w:rsidR="00E75396">
        <w:rPr>
          <w:color w:val="000000" w:themeColor="text1"/>
          <w:sz w:val="28"/>
          <w:szCs w:val="28"/>
        </w:rPr>
        <w:t xml:space="preserve">адаптированной </w:t>
      </w:r>
      <w:r w:rsidRPr="00AE773F">
        <w:rPr>
          <w:color w:val="000000" w:themeColor="text1"/>
          <w:sz w:val="28"/>
          <w:szCs w:val="28"/>
        </w:rPr>
        <w:t>учебной среды в домашних условиях</w:t>
      </w:r>
      <w:r>
        <w:rPr>
          <w:color w:val="000000" w:themeColor="text1"/>
          <w:sz w:val="28"/>
          <w:szCs w:val="28"/>
        </w:rPr>
        <w:t>, учитывающей особенности учащегося с РАС;</w:t>
      </w:r>
    </w:p>
    <w:p w14:paraId="1C3C7360" w14:textId="1D2DA402" w:rsidR="000D6BBA" w:rsidRPr="00AE773F" w:rsidRDefault="000D6BBA" w:rsidP="00AE773F">
      <w:pPr>
        <w:pStyle w:val="a3"/>
        <w:numPr>
          <w:ilvl w:val="0"/>
          <w:numId w:val="6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E773F">
        <w:rPr>
          <w:color w:val="000000" w:themeColor="text1"/>
          <w:sz w:val="28"/>
          <w:szCs w:val="28"/>
        </w:rPr>
        <w:t>использование здоровье</w:t>
      </w:r>
      <w:r w:rsidR="00BC6C9C" w:rsidRPr="00AE773F">
        <w:rPr>
          <w:color w:val="000000" w:themeColor="text1"/>
          <w:sz w:val="28"/>
          <w:szCs w:val="28"/>
        </w:rPr>
        <w:t>-сберегающих технологий</w:t>
      </w:r>
      <w:r w:rsidR="00B33B5D">
        <w:rPr>
          <w:color w:val="000000" w:themeColor="text1"/>
          <w:sz w:val="28"/>
          <w:szCs w:val="28"/>
        </w:rPr>
        <w:t xml:space="preserve"> при организации дистанционного обучения</w:t>
      </w:r>
      <w:r w:rsidR="00E75396">
        <w:rPr>
          <w:color w:val="000000" w:themeColor="text1"/>
          <w:sz w:val="28"/>
          <w:szCs w:val="28"/>
        </w:rPr>
        <w:t xml:space="preserve"> аутичных школьников</w:t>
      </w:r>
      <w:r w:rsidR="00B33B5D">
        <w:rPr>
          <w:color w:val="000000" w:themeColor="text1"/>
          <w:sz w:val="28"/>
          <w:szCs w:val="28"/>
        </w:rPr>
        <w:t>;</w:t>
      </w:r>
    </w:p>
    <w:p w14:paraId="5E3D8E4E" w14:textId="3813D80E" w:rsidR="007173F2" w:rsidRPr="007173F2" w:rsidRDefault="00BC6C9C" w:rsidP="007173F2">
      <w:pPr>
        <w:pStyle w:val="a3"/>
        <w:numPr>
          <w:ilvl w:val="0"/>
          <w:numId w:val="6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E773F">
        <w:rPr>
          <w:color w:val="000000" w:themeColor="text1"/>
          <w:sz w:val="28"/>
          <w:szCs w:val="28"/>
        </w:rPr>
        <w:t>координация усилий учителей и специалистов, проводящих уроки, и родителей учащегося с РАС</w:t>
      </w:r>
      <w:r w:rsidRPr="00BE58E1">
        <w:rPr>
          <w:color w:val="000000" w:themeColor="text1"/>
          <w:sz w:val="28"/>
          <w:szCs w:val="28"/>
        </w:rPr>
        <w:t>.</w:t>
      </w:r>
    </w:p>
    <w:p w14:paraId="396A335A" w14:textId="77777777" w:rsidR="005837FA" w:rsidRDefault="005837FA" w:rsidP="007173F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5837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рганизация адаптированной учебной среды в домашних условиях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38FC8F0E" w14:textId="7A934BC4" w:rsidR="00F97BE7" w:rsidRDefault="005837FA" w:rsidP="005837FA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Адаптированная образовательная среда для учащихся с РАС является важной составляющей учебного процесса. </w:t>
      </w:r>
      <w:r w:rsidR="00F97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Основными способами адаптации </w:t>
      </w:r>
      <w:r w:rsidR="00C45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среды </w:t>
      </w:r>
      <w:r w:rsidR="00F97BE7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</w:p>
    <w:p w14:paraId="5B760FD5" w14:textId="32D1026D" w:rsidR="00F97BE7" w:rsidRPr="00C45BFB" w:rsidRDefault="00F97BE7" w:rsidP="00C45BFB">
      <w:pPr>
        <w:pStyle w:val="a3"/>
        <w:numPr>
          <w:ilvl w:val="0"/>
          <w:numId w:val="9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C45BFB">
        <w:rPr>
          <w:color w:val="000000" w:themeColor="text1"/>
          <w:sz w:val="28"/>
          <w:szCs w:val="28"/>
        </w:rPr>
        <w:lastRenderedPageBreak/>
        <w:t>структурирование пространства: выделение рабочей зоны и зоны сенсорной разгрузки;</w:t>
      </w:r>
    </w:p>
    <w:p w14:paraId="11242D46" w14:textId="7A40D6A2" w:rsidR="00F97BE7" w:rsidRPr="00C45BFB" w:rsidRDefault="00F97BE7" w:rsidP="00C45BFB">
      <w:pPr>
        <w:pStyle w:val="a3"/>
        <w:numPr>
          <w:ilvl w:val="0"/>
          <w:numId w:val="9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C45BFB">
        <w:rPr>
          <w:color w:val="000000" w:themeColor="text1"/>
          <w:sz w:val="28"/>
          <w:szCs w:val="28"/>
        </w:rPr>
        <w:t>подбор вспомогательного оборудования и определение способов его использования на уроке и на перемене</w:t>
      </w:r>
      <w:r w:rsidR="00C45BFB" w:rsidRPr="00C45BFB">
        <w:rPr>
          <w:color w:val="000000" w:themeColor="text1"/>
          <w:sz w:val="28"/>
          <w:szCs w:val="28"/>
        </w:rPr>
        <w:t>;</w:t>
      </w:r>
    </w:p>
    <w:p w14:paraId="7CDD3ECE" w14:textId="7A0D1049" w:rsidR="005837FA" w:rsidRPr="000744E8" w:rsidRDefault="00F97BE7" w:rsidP="00C45BFB">
      <w:pPr>
        <w:pStyle w:val="a3"/>
        <w:numPr>
          <w:ilvl w:val="0"/>
          <w:numId w:val="9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0744E8">
        <w:rPr>
          <w:color w:val="000000" w:themeColor="text1"/>
          <w:sz w:val="28"/>
          <w:szCs w:val="28"/>
        </w:rPr>
        <w:t>использование четкой организации времени</w:t>
      </w:r>
      <w:r w:rsidR="00AF5F6A" w:rsidRPr="000744E8">
        <w:rPr>
          <w:color w:val="000000" w:themeColor="text1"/>
          <w:sz w:val="28"/>
          <w:szCs w:val="28"/>
        </w:rPr>
        <w:t xml:space="preserve"> с учетом актуальных требований СанПиН в части продолжительности работы с электронными средствами обучения (ЭСО), включая время непрерывного использования экрана</w:t>
      </w:r>
      <w:r w:rsidR="00A3175B" w:rsidRPr="000744E8">
        <w:rPr>
          <w:color w:val="000000" w:themeColor="text1"/>
          <w:sz w:val="28"/>
          <w:szCs w:val="28"/>
        </w:rPr>
        <w:t xml:space="preserve"> компьютера, или использование планшета</w:t>
      </w:r>
      <w:r w:rsidR="00C45BFB" w:rsidRPr="000744E8">
        <w:rPr>
          <w:color w:val="000000" w:themeColor="text1"/>
          <w:sz w:val="28"/>
          <w:szCs w:val="28"/>
        </w:rPr>
        <w:t>.</w:t>
      </w:r>
    </w:p>
    <w:p w14:paraId="185A6E55" w14:textId="6B84727E" w:rsidR="00F97BE7" w:rsidRDefault="00C45BFB" w:rsidP="005837FA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Зачастую способы адаптации, хорошо подобранные и работающие в школе, непросто перенести в домашние условия. Прежде всего это связано с негибкостью и сложностями принятия изменений, которые характерны для всех лиц с аутизмом.</w:t>
      </w:r>
      <w:r w:rsidR="00B20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этом случае, родителям и педагогам необходимо вместе </w:t>
      </w:r>
      <w:r w:rsidR="00907CDC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 возможность и способы адаптации среды, которые родители могли бы применять дома. Родители могут использовать уже разработанные в школе средства дополнительной визуализации (визуальные подсказки, расписания</w:t>
      </w:r>
      <w:r w:rsidR="00603193">
        <w:rPr>
          <w:rFonts w:ascii="Times New Roman" w:hAnsi="Times New Roman" w:cs="Times New Roman"/>
          <w:color w:val="000000" w:themeColor="text1"/>
          <w:sz w:val="28"/>
          <w:szCs w:val="28"/>
        </w:rPr>
        <w:t>, др.</w:t>
      </w:r>
      <w:r w:rsidR="00907CDC">
        <w:rPr>
          <w:rFonts w:ascii="Times New Roman" w:hAnsi="Times New Roman" w:cs="Times New Roman"/>
          <w:color w:val="000000" w:themeColor="text1"/>
          <w:sz w:val="28"/>
          <w:szCs w:val="28"/>
        </w:rPr>
        <w:t>), просить учителей помогать в введении новых правил и переносе старых</w:t>
      </w:r>
      <w:r w:rsidR="00C64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вместе определять способы </w:t>
      </w:r>
      <w:r w:rsidR="00603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приемы </w:t>
      </w:r>
      <w:r w:rsidR="00C64904">
        <w:rPr>
          <w:rFonts w:ascii="Times New Roman" w:hAnsi="Times New Roman" w:cs="Times New Roman"/>
          <w:color w:val="000000" w:themeColor="text1"/>
          <w:sz w:val="28"/>
          <w:szCs w:val="28"/>
        </w:rPr>
        <w:t>мотивации аутичного школьника при проведении уроков и выполнении заданий</w:t>
      </w:r>
      <w:r w:rsidR="00907C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568E44" w14:textId="2909D25B" w:rsidR="005837FA" w:rsidRPr="006F08D3" w:rsidRDefault="005837FA" w:rsidP="005837FA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 время проведения урока р</w:t>
      </w:r>
      <w:r w:rsidRPr="006F0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одителям необходимо очень чутко поддерживать самооценку и собственную активность аутичного ребенка. Осознание успешности обучения очень важно для сохранения у ребенка работоспособности и мотивации к учению, но при этом важно, с одной стороны, быть объективным, а с другой стороны, не ранить ребенка излишней критикой. И тогда можно похвалить </w:t>
      </w:r>
      <w:r w:rsidR="00603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всю работу, а заранее оговоренную </w:t>
      </w:r>
      <w:r w:rsidRPr="006F0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часть, выполненной ребенком, или его прилежание. </w:t>
      </w:r>
    </w:p>
    <w:p w14:paraId="5A9CC09C" w14:textId="0DBC6D9D" w:rsidR="005837FA" w:rsidRPr="006F08D3" w:rsidRDefault="005837FA" w:rsidP="005837FA">
      <w:pPr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общении ребенка с взрослым важна авторитетность взрослого, не агрессивный авторитет силы, а авторитет более опытного человека, наделенного в силу этого определенной властью. В выстраивании такого общения очень помогают правила. Важно, чтобы правила были постоянными, </w:t>
      </w:r>
      <w:r w:rsidRPr="006F08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простыми и понятными ребенку.</w:t>
      </w:r>
      <w:r w:rsidR="00603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Такие правила могут быть представлены в виде визуальных подсказок. Хорошо, когда и ребенок принимает участие в формулировании таких правил.</w:t>
      </w:r>
    </w:p>
    <w:p w14:paraId="4A960EE4" w14:textId="7208B171" w:rsidR="005837FA" w:rsidRPr="006F08D3" w:rsidRDefault="005837FA" w:rsidP="005837FA">
      <w:pPr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выстраивании общения с аутичным школьником </w:t>
      </w:r>
      <w:r w:rsidR="00A47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взрослому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важно:</w:t>
      </w:r>
    </w:p>
    <w:p w14:paraId="79C62215" w14:textId="77777777" w:rsidR="005837FA" w:rsidRPr="006F08D3" w:rsidRDefault="005837FA" w:rsidP="005837FA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F08D3">
        <w:rPr>
          <w:color w:val="000000" w:themeColor="text1"/>
          <w:sz w:val="28"/>
          <w:szCs w:val="28"/>
        </w:rPr>
        <w:t>делать замечания без личных выпадов и без оценки личности ребенка</w:t>
      </w:r>
      <w:r>
        <w:rPr>
          <w:color w:val="000000" w:themeColor="text1"/>
          <w:sz w:val="28"/>
          <w:szCs w:val="28"/>
        </w:rPr>
        <w:t>;</w:t>
      </w:r>
    </w:p>
    <w:p w14:paraId="411676FD" w14:textId="77777777" w:rsidR="005837FA" w:rsidRPr="006F08D3" w:rsidRDefault="005837FA" w:rsidP="005837FA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F08D3">
        <w:rPr>
          <w:color w:val="000000" w:themeColor="text1"/>
          <w:sz w:val="28"/>
          <w:szCs w:val="28"/>
        </w:rPr>
        <w:t>учи</w:t>
      </w:r>
      <w:r>
        <w:rPr>
          <w:color w:val="000000" w:themeColor="text1"/>
          <w:sz w:val="28"/>
          <w:szCs w:val="28"/>
        </w:rPr>
        <w:t>ть</w:t>
      </w:r>
      <w:r w:rsidRPr="006F08D3">
        <w:rPr>
          <w:color w:val="000000" w:themeColor="text1"/>
          <w:sz w:val="28"/>
          <w:szCs w:val="28"/>
        </w:rPr>
        <w:t xml:space="preserve"> детей, что ошибаться можно, у</w:t>
      </w:r>
      <w:r>
        <w:rPr>
          <w:color w:val="000000" w:themeColor="text1"/>
          <w:sz w:val="28"/>
          <w:szCs w:val="28"/>
        </w:rPr>
        <w:t xml:space="preserve">чить </w:t>
      </w:r>
      <w:r w:rsidRPr="006F08D3">
        <w:rPr>
          <w:color w:val="000000" w:themeColor="text1"/>
          <w:sz w:val="28"/>
          <w:szCs w:val="28"/>
        </w:rPr>
        <w:t>делать выводы из своих ошибок;</w:t>
      </w:r>
    </w:p>
    <w:p w14:paraId="15DFAF64" w14:textId="77777777" w:rsidR="005837FA" w:rsidRPr="006F08D3" w:rsidRDefault="005837FA" w:rsidP="005837FA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F08D3">
        <w:rPr>
          <w:color w:val="000000" w:themeColor="text1"/>
          <w:sz w:val="28"/>
          <w:szCs w:val="28"/>
        </w:rPr>
        <w:t>взрослый должен отвечать за свои слова, не прибегать к пустым угрозам и невыполнимым обещаниям, пытаясь повлиять на поведение ребенка</w:t>
      </w:r>
      <w:r>
        <w:rPr>
          <w:color w:val="000000" w:themeColor="text1"/>
          <w:sz w:val="28"/>
          <w:szCs w:val="28"/>
        </w:rPr>
        <w:t>;</w:t>
      </w:r>
    </w:p>
    <w:p w14:paraId="41583CE3" w14:textId="77777777" w:rsidR="005837FA" w:rsidRPr="006F08D3" w:rsidRDefault="005837FA" w:rsidP="005837FA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F08D3">
        <w:rPr>
          <w:color w:val="000000" w:themeColor="text1"/>
          <w:sz w:val="28"/>
          <w:szCs w:val="28"/>
        </w:rPr>
        <w:t xml:space="preserve">не стоит злоупотреблять поощрениями, важно оставаться в личных, а не </w:t>
      </w:r>
      <w:proofErr w:type="spellStart"/>
      <w:r w:rsidRPr="006F08D3">
        <w:rPr>
          <w:color w:val="000000" w:themeColor="text1"/>
          <w:sz w:val="28"/>
          <w:szCs w:val="28"/>
        </w:rPr>
        <w:t>манипулятивных</w:t>
      </w:r>
      <w:proofErr w:type="spellEnd"/>
      <w:r w:rsidRPr="006F08D3">
        <w:rPr>
          <w:color w:val="000000" w:themeColor="text1"/>
          <w:sz w:val="28"/>
          <w:szCs w:val="28"/>
        </w:rPr>
        <w:t xml:space="preserve"> отношениях;</w:t>
      </w:r>
    </w:p>
    <w:p w14:paraId="712494B9" w14:textId="77777777" w:rsidR="005837FA" w:rsidRPr="006F08D3" w:rsidRDefault="005837FA" w:rsidP="005837FA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F08D3">
        <w:rPr>
          <w:color w:val="000000" w:themeColor="text1"/>
          <w:sz w:val="28"/>
          <w:szCs w:val="28"/>
        </w:rPr>
        <w:t>не повышать голос, не проявлять личной неприязни, не наказывать в раздражении;</w:t>
      </w:r>
    </w:p>
    <w:p w14:paraId="236A6941" w14:textId="77777777" w:rsidR="005837FA" w:rsidRPr="006F08D3" w:rsidRDefault="005837FA" w:rsidP="005837FA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F08D3">
        <w:rPr>
          <w:color w:val="000000" w:themeColor="text1"/>
          <w:sz w:val="28"/>
          <w:szCs w:val="28"/>
        </w:rPr>
        <w:t xml:space="preserve">всегда быть на стороне ребенка, понимая, что его поведение имеет </w:t>
      </w:r>
      <w:r>
        <w:rPr>
          <w:color w:val="000000" w:themeColor="text1"/>
          <w:sz w:val="28"/>
          <w:szCs w:val="28"/>
        </w:rPr>
        <w:t xml:space="preserve">конкретные </w:t>
      </w:r>
      <w:r w:rsidRPr="006F08D3">
        <w:rPr>
          <w:color w:val="000000" w:themeColor="text1"/>
          <w:sz w:val="28"/>
          <w:szCs w:val="28"/>
        </w:rPr>
        <w:t>причины.</w:t>
      </w:r>
    </w:p>
    <w:p w14:paraId="397C2F85" w14:textId="7C520661" w:rsidR="00C64904" w:rsidRPr="007173F2" w:rsidRDefault="00907CDC" w:rsidP="007173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моментом организации занятий дома является четкое расписание, соотнесенное не только с расписанием уроков, но и с домашним укладом.</w:t>
      </w:r>
    </w:p>
    <w:p w14:paraId="253B545A" w14:textId="5641E85E" w:rsidR="00BC6C9C" w:rsidRDefault="005837FA" w:rsidP="00AE773F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>Использование з</w:t>
      </w:r>
      <w:r w:rsidR="00BC6C9C" w:rsidRPr="00DB7D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>доровье</w:t>
      </w:r>
      <w:r w:rsidR="00BC6C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>-</w:t>
      </w:r>
      <w:r w:rsidR="00BC6C9C" w:rsidRPr="00DB7D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>сберегающи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 xml:space="preserve">х </w:t>
      </w:r>
      <w:r w:rsidR="00BC6C9C" w:rsidRPr="00DB7D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>технологи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>й</w:t>
      </w:r>
      <w:r w:rsidR="00BC6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.</w:t>
      </w:r>
    </w:p>
    <w:p w14:paraId="701FBE95" w14:textId="408FBC3D" w:rsidR="00BC6C9C" w:rsidRDefault="00BC6C9C" w:rsidP="00C31E0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Важной составляющей организации дистанционного урока является необходимость защиты здоровья школьника и учет факторов дистанционного обучения, негативно влияющих на работу различных систем организма </w:t>
      </w:r>
      <w:r w:rsidR="00BD09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школьника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. Это особенно важно для</w:t>
      </w:r>
      <w:r w:rsidR="00BD09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учащихся с РАС, так как у </w:t>
      </w:r>
      <w:r w:rsidR="00BD09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них зачастую выявляются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различные соматические, в том числе неврологические, проблемы. Например, у большинства учащихся с РАС </w:t>
      </w:r>
      <w:r w:rsidR="00BD09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обнаруживаются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выраженные нарушения работоспособности, повышенная истощаемость, </w:t>
      </w:r>
      <w:r w:rsidR="00BD09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различные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нарушени</w:t>
      </w:r>
      <w:r w:rsidR="00BD09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 внимания</w:t>
      </w:r>
      <w:r w:rsidR="00BD09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 и восприятия.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 При превышении предельной нагрузки, которая индивидуальна для каждого ребенка, кроме возможной вялости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lastRenderedPageBreak/>
        <w:t xml:space="preserve">сонливости, часто можно наблюдать двигательную расторможенность, усилений стереотипий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аутостимуляций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, аффективные вспышки и др.</w:t>
      </w:r>
    </w:p>
    <w:p w14:paraId="0CDF5BAF" w14:textId="3C293118" w:rsidR="00BC6C9C" w:rsidRDefault="00BC6C9C" w:rsidP="00C31E01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Для предотвращения утомляемости школьника с РАС в домашних условиях необходимо соблюдать простые правила.</w:t>
      </w:r>
    </w:p>
    <w:p w14:paraId="6FCCFE4C" w14:textId="4C2ACD47" w:rsidR="00BC6C9C" w:rsidRPr="00BC6C9C" w:rsidRDefault="00BC6C9C" w:rsidP="00AE773F">
      <w:pPr>
        <w:pStyle w:val="a3"/>
        <w:numPr>
          <w:ilvl w:val="0"/>
          <w:numId w:val="5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C6C9C">
        <w:rPr>
          <w:color w:val="000000" w:themeColor="text1"/>
          <w:sz w:val="28"/>
          <w:szCs w:val="28"/>
        </w:rPr>
        <w:t>рабочее место должно быть хорошо освещено, правильно подобрана яркость экрана, настольная лампа находится с правильно</w:t>
      </w:r>
      <w:r w:rsidR="00C31E01">
        <w:rPr>
          <w:color w:val="000000" w:themeColor="text1"/>
          <w:sz w:val="28"/>
          <w:szCs w:val="28"/>
        </w:rPr>
        <w:t>й</w:t>
      </w:r>
      <w:r w:rsidRPr="00BC6C9C">
        <w:rPr>
          <w:color w:val="000000" w:themeColor="text1"/>
          <w:sz w:val="28"/>
          <w:szCs w:val="28"/>
        </w:rPr>
        <w:t xml:space="preserve"> стороны (для правши слева, для левши справа);</w:t>
      </w:r>
    </w:p>
    <w:p w14:paraId="26448C84" w14:textId="3CD9282B" w:rsidR="00BC6C9C" w:rsidRPr="00BC6C9C" w:rsidRDefault="00BC6C9C" w:rsidP="00AE773F">
      <w:pPr>
        <w:pStyle w:val="a3"/>
        <w:numPr>
          <w:ilvl w:val="0"/>
          <w:numId w:val="5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C6C9C">
        <w:rPr>
          <w:color w:val="000000" w:themeColor="text1"/>
          <w:sz w:val="28"/>
          <w:szCs w:val="28"/>
        </w:rPr>
        <w:t>монитор компьютера должен находится прямо перед глазами школьника, на расстоянии 60-70 см;</w:t>
      </w:r>
    </w:p>
    <w:p w14:paraId="183D8900" w14:textId="01B60F22" w:rsidR="00AE773F" w:rsidRDefault="00BC6C9C" w:rsidP="00AE773F">
      <w:pPr>
        <w:pStyle w:val="a3"/>
        <w:numPr>
          <w:ilvl w:val="0"/>
          <w:numId w:val="5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C6C9C">
        <w:rPr>
          <w:color w:val="000000" w:themeColor="text1"/>
          <w:sz w:val="28"/>
          <w:szCs w:val="28"/>
        </w:rPr>
        <w:t>важно правильно подобрать стул или офисное кресло: оно должно быть удобно и позволять ребенку занимать комфортную рабочую позицию: глубоко сидеть, опираться ногами на пол или подставку для ног, свободно опираться предплечьями о стол. Правильное расстояние стула от стола можно определить по расстоянию от груди ребенка и столешницы: оно должно быть равно ширине его ладони. Обе ступни ребенка должны стоять на полу</w:t>
      </w:r>
      <w:r w:rsidR="00486A4D">
        <w:rPr>
          <w:color w:val="000000" w:themeColor="text1"/>
          <w:sz w:val="28"/>
          <w:szCs w:val="28"/>
        </w:rPr>
        <w:t>;</w:t>
      </w:r>
    </w:p>
    <w:p w14:paraId="484980DF" w14:textId="7EF4E129" w:rsidR="00C31E01" w:rsidRDefault="00C31E01" w:rsidP="00AE773F">
      <w:pPr>
        <w:pStyle w:val="a3"/>
        <w:numPr>
          <w:ilvl w:val="0"/>
          <w:numId w:val="5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стоит менять месторасположение рабочего стола: занятия долж</w:t>
      </w:r>
      <w:r w:rsidR="00486A4D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ы проходить в одном и том же месте</w:t>
      </w:r>
      <w:r w:rsidR="00486A4D">
        <w:rPr>
          <w:color w:val="000000" w:themeColor="text1"/>
          <w:sz w:val="28"/>
          <w:szCs w:val="28"/>
        </w:rPr>
        <w:t>;</w:t>
      </w:r>
    </w:p>
    <w:p w14:paraId="0856CAD9" w14:textId="7C89DFD8" w:rsidR="00486A4D" w:rsidRPr="00AE773F" w:rsidRDefault="00486A4D" w:rsidP="00AE773F">
      <w:pPr>
        <w:pStyle w:val="a3"/>
        <w:numPr>
          <w:ilvl w:val="0"/>
          <w:numId w:val="5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важно, чтобы рабочее место располагалось там, где меньше всего внешних раздражителей (шума, яркого света, движения других людей и др.), не стоит располагать стол рядом с окном. </w:t>
      </w:r>
    </w:p>
    <w:p w14:paraId="185BEBDC" w14:textId="0A54A98F" w:rsidR="00AE773F" w:rsidRPr="005D1BBE" w:rsidRDefault="00BC6C9C" w:rsidP="00CE389F">
      <w:pPr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профилактики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утомления в зависимости от потребностей </w:t>
      </w:r>
      <w:r w:rsidR="00A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возможностей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учащегося с РАС </w:t>
      </w:r>
      <w:r w:rsidR="00075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 проводить физическую разминку, гимнастику для глаз и др.</w:t>
      </w:r>
      <w:r w:rsidR="00A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разрешать школьнику с РАС использовать для отдыха </w:t>
      </w:r>
      <w:r w:rsidR="00423F26">
        <w:rPr>
          <w:rFonts w:ascii="Times New Roman" w:hAnsi="Times New Roman" w:cs="Times New Roman"/>
          <w:color w:val="000000" w:themeColor="text1"/>
          <w:sz w:val="28"/>
          <w:szCs w:val="28"/>
        </w:rPr>
        <w:t>сенсорные боксы или организовать дома зону сенсорной разгрузки.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F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55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использовать упражнения для релаксации </w:t>
      </w:r>
      <w:r w:rsidR="005D1BBE" w:rsidRPr="005D1BBE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5D1BB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D1BBE" w:rsidRPr="005D1BBE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  <w:r w:rsidR="001D0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016C" w:rsidRPr="000744E8">
        <w:rPr>
          <w:rFonts w:ascii="Times New Roman" w:hAnsi="Times New Roman" w:cs="Times New Roman"/>
          <w:color w:val="000000" w:themeColor="text1"/>
          <w:sz w:val="28"/>
          <w:szCs w:val="28"/>
        </w:rPr>
        <w:t>Важно заранее запланировать в расписании «дистанционного» учебного дня подобные перерывы, не пренебрегать ими.</w:t>
      </w:r>
      <w:bookmarkStart w:id="0" w:name="_GoBack"/>
      <w:bookmarkEnd w:id="0"/>
    </w:p>
    <w:p w14:paraId="4120DFED" w14:textId="5FDCF7F8" w:rsidR="00BC6C9C" w:rsidRPr="00AE773F" w:rsidRDefault="00AE773F" w:rsidP="00AE773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Координация усилий учителей и специалистов, проводящих уроки, и родителей учащегося с РАС</w:t>
      </w:r>
    </w:p>
    <w:p w14:paraId="30673C25" w14:textId="685E0853" w:rsidR="00612114" w:rsidRDefault="00612114" w:rsidP="00AE773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Очень важно, чтобы действия всех специалистов, занимающихся с аутичным </w:t>
      </w:r>
      <w:r w:rsidR="00423F26">
        <w:rPr>
          <w:rFonts w:ascii="Times New Roman" w:hAnsi="Times New Roman" w:cs="Times New Roman"/>
          <w:color w:val="000000" w:themeColor="text1"/>
          <w:sz w:val="28"/>
          <w:szCs w:val="28"/>
        </w:rPr>
        <w:t>школьнико</w:t>
      </w:r>
      <w:r w:rsidR="00D94D39">
        <w:rPr>
          <w:rFonts w:ascii="Times New Roman" w:hAnsi="Times New Roman" w:cs="Times New Roman"/>
          <w:color w:val="000000" w:themeColor="text1"/>
          <w:sz w:val="28"/>
          <w:szCs w:val="28"/>
        </w:rPr>
        <w:t>м,</w:t>
      </w:r>
      <w:r w:rsidR="00423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6F0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родителей, были с</w:t>
      </w:r>
      <w:r w:rsidR="00D83C14">
        <w:rPr>
          <w:rFonts w:ascii="Times New Roman" w:hAnsi="Times New Roman" w:cs="Times New Roman"/>
          <w:color w:val="000000" w:themeColor="text1"/>
          <w:sz w:val="28"/>
          <w:szCs w:val="28"/>
        </w:rPr>
        <w:t>огласованы</w:t>
      </w:r>
      <w:r w:rsidRPr="006F08D3">
        <w:rPr>
          <w:rFonts w:ascii="Times New Roman" w:hAnsi="Times New Roman" w:cs="Times New Roman"/>
          <w:color w:val="000000" w:themeColor="text1"/>
          <w:sz w:val="28"/>
          <w:szCs w:val="28"/>
        </w:rPr>
        <w:t>. Противоречия в педагогических воздействиях взрослых прежде всего мешают ребенку развить систему внутренних правил, на которые он мог бы опираться в регуляции собственного поведения</w:t>
      </w:r>
      <w:r w:rsidR="00683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время урока.</w:t>
      </w:r>
    </w:p>
    <w:p w14:paraId="2E1DFB64" w14:textId="28EAF778" w:rsidR="00423F26" w:rsidRDefault="00423F26" w:rsidP="00AE773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этого для родителей организуются регулярные </w:t>
      </w:r>
      <w:r w:rsidR="00D83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разовые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консультации, которые также могут проводиться и по запросу родителей. Родителям учащегося с РАС должны быть понятны цели и задачи урока, объем необходимой помощи их ребенку, наиболее эффективные методы, которые они могут использовать дома при дистанционном обучении. Важно заранее договорится о распределении обязанностей между учителем и родителями, о возможных вариантах отступлений от сценария урока при возникновении проблем</w:t>
      </w:r>
      <w:r w:rsidR="00D83C14">
        <w:rPr>
          <w:rFonts w:ascii="Times New Roman" w:hAnsi="Times New Roman" w:cs="Times New Roman"/>
          <w:color w:val="000000" w:themeColor="text1"/>
          <w:sz w:val="28"/>
          <w:szCs w:val="28"/>
        </w:rPr>
        <w:t>ных ситуаций.</w:t>
      </w:r>
    </w:p>
    <w:p w14:paraId="13CEAD39" w14:textId="0B9F3125" w:rsidR="00423F26" w:rsidRDefault="00423F26" w:rsidP="00AE773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Родителям </w:t>
      </w:r>
      <w:r w:rsidR="00717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заранее </w:t>
      </w:r>
      <w:r w:rsidR="007173F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знать, какие материалы и пособия могут понадобится их ребенку во время урока</w:t>
      </w:r>
      <w:r w:rsidR="007173F2">
        <w:rPr>
          <w:rFonts w:ascii="Times New Roman" w:hAnsi="Times New Roman" w:cs="Times New Roman"/>
          <w:color w:val="000000" w:themeColor="text1"/>
          <w:sz w:val="28"/>
          <w:szCs w:val="28"/>
        </w:rPr>
        <w:t>, и подготовить их к началу занятий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2486DF3" w14:textId="1252CE56" w:rsidR="00945376" w:rsidRDefault="00423F26" w:rsidP="00AE773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Одной из наиболее сложных задач, возникающих перед родителями при дистанционном обучении, является задача развития самостоятельности их ребенка. Зачастую родителям трудно </w:t>
      </w:r>
      <w:r w:rsidR="00AC3196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 объем необходимой помощи, что может привести к тому, что ребенок практически не может выполнять учебные задачи без поддержки родителей. Учитель может помочь родителю научиться использовать визуальную поддержку (расписания, наглядные опоры</w:t>
      </w:r>
      <w:r w:rsidR="00F15BE5">
        <w:rPr>
          <w:rFonts w:ascii="Times New Roman" w:hAnsi="Times New Roman" w:cs="Times New Roman"/>
          <w:color w:val="000000" w:themeColor="text1"/>
          <w:sz w:val="28"/>
          <w:szCs w:val="28"/>
        </w:rPr>
        <w:t>, правила домашнего обучения</w:t>
      </w:r>
      <w:r w:rsidR="00AC3196">
        <w:rPr>
          <w:rFonts w:ascii="Times New Roman" w:hAnsi="Times New Roman" w:cs="Times New Roman"/>
          <w:color w:val="000000" w:themeColor="text1"/>
          <w:sz w:val="28"/>
          <w:szCs w:val="28"/>
        </w:rPr>
        <w:t>), согласовать использование дома уже наработанны</w:t>
      </w:r>
      <w:r w:rsidR="00F15BE5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AC3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 работы.</w:t>
      </w:r>
      <w:r w:rsidR="00F15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FC45F3B" w14:textId="2B864CED" w:rsidR="00F15BE5" w:rsidRDefault="00F15BE5" w:rsidP="00DA71F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0B78C4" w14:textId="77777777" w:rsidR="00E11047" w:rsidRPr="00F15BE5" w:rsidRDefault="007B1E7D" w:rsidP="0021325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5B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</w:t>
      </w:r>
    </w:p>
    <w:p w14:paraId="37E19785" w14:textId="77777777" w:rsidR="005117E7" w:rsidRPr="00D20384" w:rsidRDefault="00DA71FB" w:rsidP="00A3175B">
      <w:pPr>
        <w:pStyle w:val="a3"/>
        <w:numPr>
          <w:ilvl w:val="0"/>
          <w:numId w:val="10"/>
        </w:numPr>
        <w:ind w:hanging="11"/>
        <w:jc w:val="both"/>
        <w:rPr>
          <w:bCs/>
          <w:color w:val="000000" w:themeColor="text1"/>
          <w:sz w:val="28"/>
          <w:szCs w:val="28"/>
        </w:rPr>
      </w:pPr>
      <w:r w:rsidRPr="00D20384">
        <w:rPr>
          <w:bCs/>
          <w:color w:val="000000" w:themeColor="text1"/>
          <w:sz w:val="28"/>
          <w:szCs w:val="28"/>
        </w:rPr>
        <w:t xml:space="preserve">Борисова Н.В., Розенблюм С.А., Шаргородская Л.В. Психолого-педагогическая помощь школьнику с РАС в основной школе. Методические рекомендации к проведению коррекционных курсов. – М.: </w:t>
      </w:r>
      <w:r w:rsidRPr="00D20384">
        <w:rPr>
          <w:bCs/>
          <w:color w:val="000000" w:themeColor="text1"/>
          <w:sz w:val="28"/>
          <w:szCs w:val="28"/>
        </w:rPr>
        <w:lastRenderedPageBreak/>
        <w:t xml:space="preserve">2020, ФГБНУ «Институт коррекционной педагогики Российской академии образования» </w:t>
      </w:r>
      <w:hyperlink r:id="rId5" w:history="1">
        <w:r w:rsidRPr="00D20384">
          <w:t>https://ikp-rao.ru/metodicheskie-rekomendacii/soderzhanie-1</w:t>
        </w:r>
      </w:hyperlink>
    </w:p>
    <w:p w14:paraId="61EF0CAA" w14:textId="2AC5BD9C" w:rsidR="001F4E38" w:rsidRPr="00D20384" w:rsidRDefault="001F4E38" w:rsidP="00A3175B">
      <w:pPr>
        <w:pStyle w:val="a3"/>
        <w:numPr>
          <w:ilvl w:val="0"/>
          <w:numId w:val="10"/>
        </w:numPr>
        <w:ind w:hanging="11"/>
        <w:jc w:val="both"/>
        <w:rPr>
          <w:rStyle w:val="a5"/>
          <w:color w:val="000000" w:themeColor="text1"/>
          <w:sz w:val="28"/>
          <w:szCs w:val="28"/>
          <w:u w:val="none"/>
        </w:rPr>
      </w:pPr>
      <w:r w:rsidRPr="00D20384">
        <w:rPr>
          <w:bCs/>
          <w:color w:val="000000" w:themeColor="text1"/>
          <w:sz w:val="28"/>
          <w:szCs w:val="28"/>
        </w:rPr>
        <w:t xml:space="preserve">Костин И.А., Никольская  О.С. Рекомендации по организации домашнего режима в условиях дистанционного обучения ребенка с РАС/ электронный ресурс  </w:t>
      </w:r>
      <w:hyperlink r:id="rId6" w:history="1">
        <w:r w:rsidRPr="00D20384">
          <w:rPr>
            <w:rStyle w:val="a5"/>
            <w:color w:val="000000" w:themeColor="text1"/>
            <w:sz w:val="28"/>
            <w:szCs w:val="28"/>
            <w:shd w:val="clear" w:color="auto" w:fill="FFFFFF"/>
          </w:rPr>
          <w:t>https://ikp-rao.ru/distancionnoe-obuchenie-detej-s-ovz/</w:t>
        </w:r>
      </w:hyperlink>
    </w:p>
    <w:p w14:paraId="5BDA7849" w14:textId="647EAA7F" w:rsidR="004C232B" w:rsidRPr="00D20384" w:rsidRDefault="007B1E7D" w:rsidP="00A3175B">
      <w:pPr>
        <w:pStyle w:val="a3"/>
        <w:numPr>
          <w:ilvl w:val="0"/>
          <w:numId w:val="10"/>
        </w:numPr>
        <w:ind w:hanging="11"/>
        <w:rPr>
          <w:bCs/>
          <w:color w:val="000000" w:themeColor="text1"/>
          <w:sz w:val="28"/>
          <w:szCs w:val="28"/>
        </w:rPr>
      </w:pPr>
      <w:r w:rsidRPr="00D20384">
        <w:rPr>
          <w:bCs/>
          <w:color w:val="000000" w:themeColor="text1"/>
          <w:sz w:val="28"/>
          <w:szCs w:val="28"/>
        </w:rPr>
        <w:t>О рекомендациях как организовать рабочее место школьника на дистанционном обучении дома</w:t>
      </w:r>
      <w:r w:rsidR="007249D7" w:rsidRPr="00D20384">
        <w:rPr>
          <w:bCs/>
          <w:color w:val="000000" w:themeColor="text1"/>
          <w:sz w:val="28"/>
          <w:szCs w:val="28"/>
        </w:rPr>
        <w:t>/ электронный ресурс</w:t>
      </w:r>
      <w:r w:rsidRPr="00D20384">
        <w:rPr>
          <w:bCs/>
          <w:color w:val="000000" w:themeColor="text1"/>
          <w:sz w:val="28"/>
          <w:szCs w:val="28"/>
        </w:rPr>
        <w:t xml:space="preserve"> </w:t>
      </w:r>
      <w:hyperlink r:id="rId7" w:history="1">
        <w:r w:rsidR="00F15BE5" w:rsidRPr="00D20384">
          <w:rPr>
            <w:bCs/>
          </w:rPr>
          <w:t>https://www.rospotrebnadzor.ru/about/info/news/news_details.php?ELEMENT_ID=14200</w:t>
        </w:r>
      </w:hyperlink>
      <w:r w:rsidRPr="00D20384">
        <w:rPr>
          <w:bCs/>
          <w:color w:val="000000" w:themeColor="text1"/>
          <w:sz w:val="28"/>
          <w:szCs w:val="28"/>
        </w:rPr>
        <w:t xml:space="preserve"> </w:t>
      </w:r>
    </w:p>
    <w:p w14:paraId="06C04BCD" w14:textId="253ABF9F" w:rsidR="00A3175B" w:rsidRPr="00A3175B" w:rsidRDefault="00AF5F6A" w:rsidP="00A3175B">
      <w:pPr>
        <w:pStyle w:val="2"/>
        <w:ind w:left="567"/>
        <w:jc w:val="both"/>
        <w:rPr>
          <w:rFonts w:eastAsiaTheme="minorHAnsi"/>
          <w:b w:val="0"/>
          <w:bCs w:val="0"/>
          <w:color w:val="000000" w:themeColor="text1"/>
          <w:sz w:val="28"/>
          <w:szCs w:val="28"/>
          <w:lang w:eastAsia="en-US" w:bidi="he-IL"/>
        </w:rPr>
      </w:pPr>
      <w:r>
        <w:rPr>
          <w:color w:val="000000" w:themeColor="text1"/>
          <w:sz w:val="28"/>
          <w:szCs w:val="28"/>
        </w:rPr>
        <w:t xml:space="preserve">  </w:t>
      </w:r>
      <w:r w:rsidRPr="00A3175B">
        <w:rPr>
          <w:rFonts w:eastAsiaTheme="minorHAnsi"/>
          <w:b w:val="0"/>
          <w:bCs w:val="0"/>
          <w:color w:val="000000" w:themeColor="text1"/>
          <w:sz w:val="28"/>
          <w:szCs w:val="28"/>
          <w:lang w:eastAsia="en-US" w:bidi="he-IL"/>
        </w:rPr>
        <w:t xml:space="preserve">4.     </w:t>
      </w:r>
      <w:r w:rsidR="00A3175B" w:rsidRPr="00A3175B">
        <w:rPr>
          <w:rFonts w:eastAsiaTheme="minorHAnsi"/>
          <w:b w:val="0"/>
          <w:bCs w:val="0"/>
          <w:color w:val="000000" w:themeColor="text1"/>
          <w:sz w:val="28"/>
          <w:szCs w:val="28"/>
          <w:lang w:eastAsia="en-US" w:bidi="he-IL"/>
        </w:rPr>
        <w:t xml:space="preserve">Постановление Главного государственного санитарного врача России от 28.09.2020 </w:t>
      </w:r>
      <w:r w:rsidR="001D016C">
        <w:rPr>
          <w:rFonts w:eastAsiaTheme="minorHAnsi"/>
          <w:b w:val="0"/>
          <w:bCs w:val="0"/>
          <w:color w:val="000000" w:themeColor="text1"/>
          <w:sz w:val="28"/>
          <w:szCs w:val="28"/>
          <w:lang w:eastAsia="en-US" w:bidi="he-IL"/>
        </w:rPr>
        <w:t>№28 «</w:t>
      </w:r>
      <w:r w:rsidR="00A3175B" w:rsidRPr="00A3175B">
        <w:rPr>
          <w:rFonts w:eastAsiaTheme="minorHAnsi"/>
          <w:b w:val="0"/>
          <w:bCs w:val="0"/>
          <w:color w:val="000000" w:themeColor="text1"/>
          <w:sz w:val="28"/>
          <w:szCs w:val="28"/>
          <w:lang w:eastAsia="en-US" w:bidi="he-IL"/>
        </w:rPr>
        <w:t>Об утверждении санитарных правил СП 2.4.3648-20 "Санитарно-эпидемиологи</w:t>
      </w:r>
      <w:r w:rsidR="00A3175B">
        <w:rPr>
          <w:rFonts w:eastAsiaTheme="minorHAnsi"/>
          <w:b w:val="0"/>
          <w:bCs w:val="0"/>
          <w:color w:val="000000" w:themeColor="text1"/>
          <w:sz w:val="28"/>
          <w:szCs w:val="28"/>
          <w:lang w:eastAsia="en-US" w:bidi="he-IL"/>
        </w:rPr>
        <w:t>ческие требования к организации</w:t>
      </w:r>
      <w:r w:rsidR="00A3175B" w:rsidRPr="00A3175B">
        <w:rPr>
          <w:rFonts w:eastAsiaTheme="minorHAnsi"/>
          <w:b w:val="0"/>
          <w:bCs w:val="0"/>
          <w:color w:val="000000" w:themeColor="text1"/>
          <w:sz w:val="28"/>
          <w:szCs w:val="28"/>
          <w:lang w:eastAsia="en-US" w:bidi="he-IL"/>
        </w:rPr>
        <w:t xml:space="preserve"> воспитания и обучения, отдыха и оздоровления детей и молодежи"</w:t>
      </w:r>
      <w:r w:rsidR="001D016C">
        <w:rPr>
          <w:rFonts w:eastAsiaTheme="minorHAnsi"/>
          <w:b w:val="0"/>
          <w:bCs w:val="0"/>
          <w:color w:val="000000" w:themeColor="text1"/>
          <w:sz w:val="28"/>
          <w:szCs w:val="28"/>
          <w:lang w:eastAsia="en-US" w:bidi="he-IL"/>
        </w:rPr>
        <w:t>»</w:t>
      </w:r>
      <w:r w:rsidR="00A3175B">
        <w:rPr>
          <w:rFonts w:eastAsiaTheme="minorHAnsi"/>
          <w:b w:val="0"/>
          <w:bCs w:val="0"/>
          <w:color w:val="000000" w:themeColor="text1"/>
          <w:sz w:val="28"/>
          <w:szCs w:val="28"/>
          <w:lang w:eastAsia="en-US" w:bidi="he-IL"/>
        </w:rPr>
        <w:t>.</w:t>
      </w:r>
    </w:p>
    <w:p w14:paraId="5B02221A" w14:textId="17231A3F" w:rsidR="007249D7" w:rsidRPr="00A3175B" w:rsidRDefault="007249D7" w:rsidP="00A3175B">
      <w:pPr>
        <w:ind w:left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ar-SA"/>
        </w:rPr>
      </w:pPr>
    </w:p>
    <w:p w14:paraId="2412F2E9" w14:textId="77777777" w:rsidR="007B1E7D" w:rsidRPr="007249D7" w:rsidRDefault="007B1E7D" w:rsidP="00AE773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B1E7D" w:rsidRPr="007249D7" w:rsidSect="00A3175B">
      <w:pgSz w:w="11900" w:h="16840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232EA"/>
    <w:multiLevelType w:val="hybridMultilevel"/>
    <w:tmpl w:val="F7BC7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418DC"/>
    <w:multiLevelType w:val="hybridMultilevel"/>
    <w:tmpl w:val="A9FEE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13D0B"/>
    <w:multiLevelType w:val="hybridMultilevel"/>
    <w:tmpl w:val="278EC5A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0C52AD7"/>
    <w:multiLevelType w:val="multilevel"/>
    <w:tmpl w:val="8A8C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113824"/>
    <w:multiLevelType w:val="multilevel"/>
    <w:tmpl w:val="EA7E942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865438"/>
    <w:multiLevelType w:val="hybridMultilevel"/>
    <w:tmpl w:val="611493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176D17"/>
    <w:multiLevelType w:val="hybridMultilevel"/>
    <w:tmpl w:val="B42A567C"/>
    <w:lvl w:ilvl="0" w:tplc="42C28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0033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884C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74F7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70D6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D689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CA55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1C1E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24CC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074731"/>
    <w:multiLevelType w:val="hybridMultilevel"/>
    <w:tmpl w:val="17D835C8"/>
    <w:lvl w:ilvl="0" w:tplc="D80CEF9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19669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10A08"/>
    <w:multiLevelType w:val="hybridMultilevel"/>
    <w:tmpl w:val="E83847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A41C57"/>
    <w:multiLevelType w:val="multilevel"/>
    <w:tmpl w:val="EF06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4B3F2E"/>
    <w:multiLevelType w:val="hybridMultilevel"/>
    <w:tmpl w:val="F754D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114"/>
    <w:rsid w:val="0000517B"/>
    <w:rsid w:val="00032D57"/>
    <w:rsid w:val="000744E8"/>
    <w:rsid w:val="000759C0"/>
    <w:rsid w:val="00085970"/>
    <w:rsid w:val="0009105B"/>
    <w:rsid w:val="000D6BBA"/>
    <w:rsid w:val="001557C8"/>
    <w:rsid w:val="001D016C"/>
    <w:rsid w:val="001E037A"/>
    <w:rsid w:val="001F4E38"/>
    <w:rsid w:val="00213253"/>
    <w:rsid w:val="002A4919"/>
    <w:rsid w:val="0033691C"/>
    <w:rsid w:val="003D70CE"/>
    <w:rsid w:val="003E3D7A"/>
    <w:rsid w:val="00405EFD"/>
    <w:rsid w:val="00423F26"/>
    <w:rsid w:val="00486A4D"/>
    <w:rsid w:val="00496A9F"/>
    <w:rsid w:val="004B766E"/>
    <w:rsid w:val="004C232B"/>
    <w:rsid w:val="005117E7"/>
    <w:rsid w:val="00566E10"/>
    <w:rsid w:val="005837FA"/>
    <w:rsid w:val="005B7932"/>
    <w:rsid w:val="005D1BBE"/>
    <w:rsid w:val="00603193"/>
    <w:rsid w:val="00612114"/>
    <w:rsid w:val="006366EE"/>
    <w:rsid w:val="006532EA"/>
    <w:rsid w:val="00676E02"/>
    <w:rsid w:val="00683F6B"/>
    <w:rsid w:val="006A5EA1"/>
    <w:rsid w:val="006F08D3"/>
    <w:rsid w:val="006F0B24"/>
    <w:rsid w:val="006F24C0"/>
    <w:rsid w:val="007173F2"/>
    <w:rsid w:val="007249D7"/>
    <w:rsid w:val="0078614A"/>
    <w:rsid w:val="007B1E7D"/>
    <w:rsid w:val="007C2BED"/>
    <w:rsid w:val="007D32C7"/>
    <w:rsid w:val="00811DB7"/>
    <w:rsid w:val="0087245C"/>
    <w:rsid w:val="008B001C"/>
    <w:rsid w:val="008C778B"/>
    <w:rsid w:val="00907CDC"/>
    <w:rsid w:val="00945376"/>
    <w:rsid w:val="009518F5"/>
    <w:rsid w:val="009B2360"/>
    <w:rsid w:val="009D61CE"/>
    <w:rsid w:val="00A0014E"/>
    <w:rsid w:val="00A3175B"/>
    <w:rsid w:val="00A473A2"/>
    <w:rsid w:val="00AA62B1"/>
    <w:rsid w:val="00AC3196"/>
    <w:rsid w:val="00AE4C26"/>
    <w:rsid w:val="00AE773F"/>
    <w:rsid w:val="00AF5F6A"/>
    <w:rsid w:val="00B2031F"/>
    <w:rsid w:val="00B33B5D"/>
    <w:rsid w:val="00B77E18"/>
    <w:rsid w:val="00BA7575"/>
    <w:rsid w:val="00BC6C9C"/>
    <w:rsid w:val="00BD09B8"/>
    <w:rsid w:val="00BE58E1"/>
    <w:rsid w:val="00C31E01"/>
    <w:rsid w:val="00C36082"/>
    <w:rsid w:val="00C45BFB"/>
    <w:rsid w:val="00C6081A"/>
    <w:rsid w:val="00C64904"/>
    <w:rsid w:val="00C9007C"/>
    <w:rsid w:val="00CE389F"/>
    <w:rsid w:val="00CF4162"/>
    <w:rsid w:val="00D20384"/>
    <w:rsid w:val="00D6627D"/>
    <w:rsid w:val="00D83C14"/>
    <w:rsid w:val="00D94D39"/>
    <w:rsid w:val="00DA71FB"/>
    <w:rsid w:val="00DB7DC2"/>
    <w:rsid w:val="00DE1685"/>
    <w:rsid w:val="00E11047"/>
    <w:rsid w:val="00E75396"/>
    <w:rsid w:val="00F014CC"/>
    <w:rsid w:val="00F15BE5"/>
    <w:rsid w:val="00F97BE7"/>
    <w:rsid w:val="00FE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D7BF"/>
  <w15:chartTrackingRefBased/>
  <w15:docId w15:val="{41A6E1F7-DCB2-D141-9570-703F2C5F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114"/>
    <w:pPr>
      <w:spacing w:after="160" w:line="259" w:lineRule="auto"/>
    </w:pPr>
    <w:rPr>
      <w:sz w:val="22"/>
      <w:szCs w:val="22"/>
      <w:lang w:bidi="he-IL"/>
    </w:rPr>
  </w:style>
  <w:style w:type="paragraph" w:styleId="2">
    <w:name w:val="heading 2"/>
    <w:basedOn w:val="a"/>
    <w:link w:val="20"/>
    <w:uiPriority w:val="9"/>
    <w:qFormat/>
    <w:rsid w:val="00A31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1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4">
    <w:name w:val="Normal (Web)"/>
    <w:basedOn w:val="a"/>
    <w:uiPriority w:val="99"/>
    <w:unhideWhenUsed/>
    <w:rsid w:val="0081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a5">
    <w:name w:val="Hyperlink"/>
    <w:basedOn w:val="a0"/>
    <w:uiPriority w:val="99"/>
    <w:unhideWhenUsed/>
    <w:rsid w:val="003D70CE"/>
    <w:rPr>
      <w:color w:val="0000FF"/>
      <w:u w:val="single"/>
    </w:rPr>
  </w:style>
  <w:style w:type="paragraph" w:customStyle="1" w:styleId="has-text-align-left">
    <w:name w:val="has-text-align-left"/>
    <w:basedOn w:val="a"/>
    <w:rsid w:val="003D7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a6">
    <w:name w:val="Strong"/>
    <w:basedOn w:val="a0"/>
    <w:uiPriority w:val="22"/>
    <w:qFormat/>
    <w:rsid w:val="003D70CE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15BE5"/>
    <w:rPr>
      <w:color w:val="605E5C"/>
      <w:shd w:val="clear" w:color="auto" w:fill="E1DFDD"/>
    </w:rPr>
  </w:style>
  <w:style w:type="paragraph" w:customStyle="1" w:styleId="align-center">
    <w:name w:val="align-center"/>
    <w:basedOn w:val="a"/>
    <w:rsid w:val="00A3175B"/>
    <w:pPr>
      <w:spacing w:after="223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docuntyped-name">
    <w:name w:val="doc__untyped-name"/>
    <w:basedOn w:val="a0"/>
    <w:rsid w:val="00A3175B"/>
  </w:style>
  <w:style w:type="character" w:customStyle="1" w:styleId="20">
    <w:name w:val="Заголовок 2 Знак"/>
    <w:basedOn w:val="a0"/>
    <w:link w:val="2"/>
    <w:uiPriority w:val="9"/>
    <w:rsid w:val="00A317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3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2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3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15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4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4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6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7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8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3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421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spotrebnadzor.ru/about/info/news/news_details.php?ELEMENT_ID=142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kp-rao.ru/distancionnoe-obuchenie-detej-s-ovz/" TargetMode="External"/><Relationship Id="rId5" Type="http://schemas.openxmlformats.org/officeDocument/2006/relationships/hyperlink" Target="https://ikp-rao.ru/metodicheskie-rekomendacii/soderzhanie-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2021-12-05T08:55:00Z</dcterms:created>
  <dcterms:modified xsi:type="dcterms:W3CDTF">2021-12-05T08:55:00Z</dcterms:modified>
</cp:coreProperties>
</file>