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1" w:rsidRDefault="00DF61BC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85900" cy="1783080"/>
            <wp:effectExtent l="0" t="0" r="0" b="7620"/>
            <wp:wrapSquare wrapText="bothSides"/>
            <wp:docPr id="1" name="Рисунок 1" descr="https://www.elibrary.ru/itemfiles/0/4/6/5/5/8/2/6/4/almanac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itemfiles/0/4/6/5/5/8/2/6/4/almanac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="00AF11E2" w:rsidRPr="00DF61BC">
        <w:rPr>
          <w:rFonts w:ascii="Times New Roman" w:hAnsi="Times New Roman"/>
          <w:b/>
          <w:sz w:val="32"/>
          <w:szCs w:val="32"/>
        </w:rPr>
        <w:t xml:space="preserve">Григорьева Н. А., Лазуренко С.Б. </w:t>
      </w:r>
      <w:r w:rsidRPr="00DF61BC">
        <w:rPr>
          <w:rFonts w:ascii="Times New Roman" w:hAnsi="Times New Roman"/>
          <w:b/>
          <w:sz w:val="32"/>
          <w:szCs w:val="32"/>
        </w:rPr>
        <w:t>Государственная политика Российской Федерации по охране здоровья и защите прав детей-инвалидов в 1990-2000-</w:t>
      </w:r>
      <w:r w:rsidR="00AF11E2">
        <w:rPr>
          <w:rFonts w:ascii="Times New Roman" w:hAnsi="Times New Roman"/>
          <w:b/>
          <w:sz w:val="32"/>
          <w:szCs w:val="32"/>
        </w:rPr>
        <w:t xml:space="preserve">х гг.: о динамике приоритетов </w:t>
      </w:r>
      <w:bookmarkStart w:id="0" w:name="_GoBack"/>
      <w:bookmarkEnd w:id="0"/>
      <w:r w:rsidRPr="00DF61BC">
        <w:rPr>
          <w:rFonts w:ascii="Times New Roman" w:hAnsi="Times New Roman"/>
          <w:b/>
          <w:sz w:val="32"/>
          <w:szCs w:val="32"/>
        </w:rPr>
        <w:t xml:space="preserve">// Альманах института коррекционной педагогики. - 2021. - №44. – С. 1-14. </w:t>
      </w:r>
    </w:p>
    <w:p w:rsidR="00DF61BC" w:rsidRDefault="00DF61BC">
      <w:pPr>
        <w:rPr>
          <w:sz w:val="28"/>
          <w:szCs w:val="28"/>
        </w:rPr>
      </w:pPr>
    </w:p>
    <w:p w:rsidR="00DF61BC" w:rsidRPr="00DF61BC" w:rsidRDefault="00DF61BC" w:rsidP="00DF61BC">
      <w:pPr>
        <w:rPr>
          <w:rFonts w:ascii="Times New Roman" w:hAnsi="Times New Roman" w:cs="Times New Roman"/>
          <w:b/>
          <w:sz w:val="28"/>
          <w:szCs w:val="28"/>
        </w:rPr>
      </w:pPr>
      <w:r w:rsidRPr="00DF61BC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DF61BC" w:rsidRPr="00DF61BC" w:rsidRDefault="00DF61BC" w:rsidP="00DF61BC">
      <w:pPr>
        <w:rPr>
          <w:rFonts w:ascii="Times New Roman" w:hAnsi="Times New Roman" w:cs="Times New Roman"/>
          <w:sz w:val="28"/>
          <w:szCs w:val="28"/>
        </w:rPr>
      </w:pPr>
      <w:r w:rsidRPr="00DF61BC">
        <w:rPr>
          <w:rFonts w:ascii="Times New Roman" w:hAnsi="Times New Roman" w:cs="Times New Roman"/>
          <w:sz w:val="28"/>
          <w:szCs w:val="28"/>
        </w:rPr>
        <w:t>Предметом исследования выбраны основные направления и приоритеты государственной политики в Российской Федерации по охране здоровья и защите прав детей-инвалидов за последние двадцать лет. Авторы подробно рассматривают такие аспекты темы как приоритеты в сфере охраны здоровья и защиты прав детей-инвалидов, тенденции развития государственной политики. Особое внимание уделено проблемам и результатам ее реформирования. Подчёркивается, что государственная политика по-прежнему остается основным публичным механизмом в определении, категоризации и легализации инвалидности, позволяет сохранить возможность диалога между поколениями, обеспечивая сбалансированное сочетание традиций и новаций в осмыслении современных социальных отношений применительно к детям-инвалидам. Методологическую базу исследования составляют принципы историзма, научной объективности, системности и комплексности, которые позволяют исследовать опыт и современные проблемы формирования и реализации государственной политики Российской Федерации в сфере охраны здоровья и защиты прав детей-инвалидов как комплексную проблему, анализируя фактический материал во всей его совокупности и взаимосвязи. Основными выводами проведенного исследования являются особенности эволюции приоритетов государственной политики Российской Федерации по охране здоровья и защите прав детей-инвалидов в рамках двух этапов: 1991-2001 гг. и 2001-2020 гг.</w:t>
      </w:r>
    </w:p>
    <w:p w:rsidR="00DF61BC" w:rsidRPr="00DF61BC" w:rsidRDefault="00DF61BC" w:rsidP="00DF61BC">
      <w:pPr>
        <w:rPr>
          <w:rFonts w:ascii="Times New Roman" w:hAnsi="Times New Roman" w:cs="Times New Roman"/>
          <w:sz w:val="28"/>
          <w:szCs w:val="28"/>
        </w:rPr>
      </w:pPr>
      <w:r w:rsidRPr="00DF61B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F61BC">
        <w:rPr>
          <w:rFonts w:ascii="Times New Roman" w:hAnsi="Times New Roman" w:cs="Times New Roman"/>
          <w:sz w:val="28"/>
          <w:szCs w:val="28"/>
        </w:rPr>
        <w:t xml:space="preserve"> государственная политика, охрана здоровья, дети-инвалиды, защита прав, законодательные инициативы</w:t>
      </w:r>
    </w:p>
    <w:sectPr w:rsidR="00DF61BC" w:rsidRPr="00DF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50"/>
    <w:rsid w:val="00191650"/>
    <w:rsid w:val="005E3131"/>
    <w:rsid w:val="00AF11E2"/>
    <w:rsid w:val="00D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B095C33B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3</cp:revision>
  <dcterms:created xsi:type="dcterms:W3CDTF">2021-12-27T09:58:00Z</dcterms:created>
  <dcterms:modified xsi:type="dcterms:W3CDTF">2021-12-27T10:12:00Z</dcterms:modified>
</cp:coreProperties>
</file>