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BC3B5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>Основное сод</w:t>
      </w:r>
      <w:r w:rsidR="001656B5" w:rsidRPr="00BC3B57">
        <w:rPr>
          <w:szCs w:val="28"/>
        </w:rPr>
        <w:t>ерж</w:t>
      </w:r>
      <w:r w:rsidR="000160E3" w:rsidRPr="00BC3B57">
        <w:rPr>
          <w:szCs w:val="28"/>
        </w:rPr>
        <w:t>ание учебного предмета «</w:t>
      </w:r>
      <w:r w:rsidR="003B5D1D" w:rsidRPr="00BC3B57">
        <w:rPr>
          <w:szCs w:val="28"/>
        </w:rPr>
        <w:t>География</w:t>
      </w:r>
      <w:r w:rsidRPr="00BC3B57">
        <w:rPr>
          <w:szCs w:val="28"/>
        </w:rPr>
        <w:t>»</w:t>
      </w:r>
    </w:p>
    <w:p w:rsidR="00EB0E4D" w:rsidRPr="00BC3B57" w:rsidRDefault="00315E77" w:rsidP="00D07DF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 xml:space="preserve"> на уровне основного общего образования</w:t>
      </w:r>
      <w:r w:rsidR="00635BB1" w:rsidRPr="00BC3B57">
        <w:rPr>
          <w:szCs w:val="28"/>
        </w:rPr>
        <w:t xml:space="preserve"> (</w:t>
      </w:r>
      <w:r w:rsidR="00EE5DA4">
        <w:rPr>
          <w:szCs w:val="28"/>
        </w:rPr>
        <w:t>6</w:t>
      </w:r>
      <w:r w:rsidR="006B6D35" w:rsidRPr="00BC3B57">
        <w:rPr>
          <w:szCs w:val="28"/>
        </w:rPr>
        <w:t xml:space="preserve"> </w:t>
      </w:r>
      <w:r w:rsidR="00635BB1" w:rsidRPr="00BC3B57">
        <w:rPr>
          <w:szCs w:val="28"/>
        </w:rPr>
        <w:t>класс)</w:t>
      </w:r>
    </w:p>
    <w:p w:rsidR="00423FD3" w:rsidRPr="00BC3B5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B57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 w:rsidRPr="00BC3B57">
        <w:rPr>
          <w:rFonts w:ascii="Times New Roman" w:hAnsi="Times New Roman"/>
          <w:sz w:val="28"/>
          <w:szCs w:val="28"/>
        </w:rPr>
        <w:t>учебного предмета «География» (</w:t>
      </w:r>
      <w:r w:rsidR="00EE5DA4">
        <w:rPr>
          <w:rFonts w:ascii="Times New Roman" w:hAnsi="Times New Roman"/>
          <w:sz w:val="28"/>
          <w:szCs w:val="28"/>
        </w:rPr>
        <w:t>6</w:t>
      </w:r>
      <w:r w:rsidR="00D07DF2" w:rsidRPr="00BC3B57">
        <w:rPr>
          <w:rFonts w:ascii="Times New Roman" w:hAnsi="Times New Roman"/>
          <w:sz w:val="28"/>
          <w:szCs w:val="28"/>
        </w:rPr>
        <w:t xml:space="preserve"> класс)</w:t>
      </w:r>
      <w:r w:rsidRPr="00BC3B57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C3B57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D07DF2" w:rsidRPr="00BC3B57" w:rsidRDefault="003B5D1D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входит в предметную область «Общественно-научные предметы». 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На изучение курса географии  в </w:t>
      </w:r>
      <w:r w:rsidR="00EE5DA4">
        <w:rPr>
          <w:rFonts w:ascii="Times New Roman" w:hAnsi="Times New Roman" w:cs="Times New Roman"/>
          <w:sz w:val="28"/>
          <w:szCs w:val="28"/>
        </w:rPr>
        <w:t>6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783C34">
        <w:rPr>
          <w:rFonts w:ascii="Times New Roman" w:hAnsi="Times New Roman" w:cs="Times New Roman"/>
          <w:sz w:val="28"/>
          <w:szCs w:val="28"/>
        </w:rPr>
        <w:t>1 час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Предмет «География» направлен на формирование интереса к природному и социальному миру. </w:t>
      </w:r>
      <w:proofErr w:type="gramStart"/>
      <w:r w:rsidR="00D07DF2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Значимость предмета </w:t>
      </w:r>
      <w:r w:rsidR="00FC3275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«География» </w:t>
      </w:r>
      <w:r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для формирования жизненной компетенции обучающихся с ЗПР заключается в </w:t>
      </w:r>
      <w:r w:rsidRPr="00BC3B57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научной картине природного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Изучение данного предмета обучающимися с ЗПР способствует осознанию своего места в обществе, создавая основу становления мировоззрения,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>жизненного самоопределения и формирования российской гражданской идентичности личности.</w:t>
      </w:r>
      <w:r w:rsidRPr="00BC3B57">
        <w:rPr>
          <w:rFonts w:ascii="Times New Roman" w:hAnsi="Times New Roman" w:cs="Times New Roman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«География» с учетом особых образовательных потребностей обучающихся с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hAnsi="Times New Roman" w:cs="Times New Roman"/>
          <w:sz w:val="28"/>
          <w:szCs w:val="28"/>
        </w:rPr>
        <w:t xml:space="preserve">.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«География» представляет определенную трудность </w:t>
      </w:r>
      <w:proofErr w:type="gramStart"/>
      <w:r w:rsidRPr="00BC3B5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C3B57">
        <w:rPr>
          <w:rFonts w:ascii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текстом (определении в тексте значимой и второстепенной информации).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Содержание программы позволяет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 При изучении географии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ЗПР необходимо осуществлять взаимодействие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BC3B57">
        <w:rPr>
          <w:rFonts w:ascii="Times New Roman" w:hAnsi="Times New Roman" w:cs="Times New Roman"/>
          <w:sz w:val="28"/>
          <w:szCs w:val="28"/>
        </w:rPr>
        <w:t>обучения географии обучающихся с ЗПР</w:t>
      </w: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>заключается в</w:t>
      </w:r>
      <w:r w:rsidRPr="00BC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BC3B57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«География» являются: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  <w:proofErr w:type="gramEnd"/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 коррекция самостоятельно приобретенных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индивидуальных особенностей и интересов; 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комфортного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методов, приемов, средств, обходных путей обучения;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краеведческой составляющей в содержании изучаемого материала.</w:t>
      </w:r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Краеведческая основа материала усиливает воспитательное воздействие содержания предмета, «приближает» его к </w:t>
      </w:r>
      <w:proofErr w:type="gramStart"/>
      <w:r w:rsidRPr="00BC3B57">
        <w:rPr>
          <w:sz w:val="28"/>
          <w:szCs w:val="28"/>
        </w:rPr>
        <w:t>обучающемуся</w:t>
      </w:r>
      <w:proofErr w:type="gramEnd"/>
      <w:r w:rsidRPr="00BC3B57">
        <w:rPr>
          <w:sz w:val="28"/>
          <w:szCs w:val="28"/>
        </w:rPr>
        <w:t xml:space="preserve">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</w:t>
      </w:r>
      <w:proofErr w:type="gramStart"/>
      <w:r w:rsidRPr="00BC3B57">
        <w:rPr>
          <w:sz w:val="28"/>
          <w:szCs w:val="28"/>
        </w:rPr>
        <w:t>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  <w:proofErr w:type="gramEnd"/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BE7AC6" w:rsidRPr="00BC3B57" w:rsidRDefault="003B5D1D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lastRenderedPageBreak/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для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ЗПР. </w:t>
      </w:r>
      <w:proofErr w:type="gramStart"/>
      <w:r w:rsidRPr="00BC3B57">
        <w:rPr>
          <w:sz w:val="28"/>
          <w:szCs w:val="28"/>
        </w:rPr>
        <w:t>Учитывая особые образовательные потребности обучающихся с ЗПР программа построена</w:t>
      </w:r>
      <w:proofErr w:type="gramEnd"/>
      <w:r w:rsidRPr="00BC3B57">
        <w:rPr>
          <w:sz w:val="28"/>
          <w:szCs w:val="28"/>
        </w:rPr>
        <w:t xml:space="preserve"> по линейно-концентрическому принципу, предусматривает повторяемость тем. </w:t>
      </w:r>
      <w:r w:rsidR="00D07DF2" w:rsidRPr="00BC3B57">
        <w:rPr>
          <w:sz w:val="28"/>
          <w:szCs w:val="28"/>
        </w:rPr>
        <w:t xml:space="preserve">Ряд тем постепенно усложняется и расширяется от 5 к 9 классу, что способствует более прочному усвоению элементарных географических знаний </w:t>
      </w:r>
      <w:proofErr w:type="gramStart"/>
      <w:r w:rsidR="00D07DF2" w:rsidRPr="00BC3B57">
        <w:rPr>
          <w:sz w:val="28"/>
          <w:szCs w:val="28"/>
        </w:rPr>
        <w:t>обучающимися</w:t>
      </w:r>
      <w:proofErr w:type="gramEnd"/>
      <w:r w:rsidR="00D07DF2" w:rsidRPr="00BC3B57">
        <w:rPr>
          <w:sz w:val="28"/>
          <w:szCs w:val="28"/>
        </w:rPr>
        <w:t xml:space="preserve">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</w:t>
      </w:r>
    </w:p>
    <w:p w:rsidR="00FC3275" w:rsidRPr="00BC3B57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Определение количества часов на изучение отдельных тем зависит от контингента обучающихся класса.  </w:t>
      </w:r>
    </w:p>
    <w:p w:rsidR="00FC3275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Особую сложность составляет формирование опыта пространственного анализа и синтеза, поэтому акцент в коррекционно-образовательной работе следует сделать на развитие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В данной связи должна быть четко организована деятельность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на уроке. На уроках географии широко используются метод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более прочные знания по предмету и способствуют овладению практическими умениями и навыками, которые необходимы им для самостоятельной жизни</w:t>
      </w:r>
      <w:r w:rsidR="00783C34">
        <w:rPr>
          <w:sz w:val="28"/>
          <w:szCs w:val="28"/>
        </w:rPr>
        <w:t>.</w:t>
      </w:r>
    </w:p>
    <w:p w:rsidR="00783C34" w:rsidRDefault="00783C34" w:rsidP="0078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C3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географии </w:t>
      </w:r>
      <w:r w:rsidR="00EE5DA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83C34">
        <w:rPr>
          <w:rFonts w:ascii="Times New Roman" w:hAnsi="Times New Roman" w:cs="Times New Roman"/>
          <w:b/>
          <w:i/>
          <w:sz w:val="28"/>
          <w:szCs w:val="28"/>
        </w:rPr>
        <w:t xml:space="preserve"> класс (</w:t>
      </w:r>
      <w:r w:rsidR="00EE5DA4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783C34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 на уровне основного общего образования)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Гидросфера.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Строение гидросферы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. Особенности Мирового круговорота воды. </w:t>
      </w:r>
      <w:r w:rsidRPr="001B697F">
        <w:rPr>
          <w:rFonts w:ascii="Times New Roman" w:hAnsi="Times New Roman" w:cs="Times New Roman"/>
          <w:sz w:val="28"/>
          <w:szCs w:val="28"/>
        </w:rPr>
        <w:t xml:space="preserve">Мировой океан и его части. Свойства вод Мирового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Человек и гидросфера.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Атмосфера.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Строение и значение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1B697F">
        <w:rPr>
          <w:rFonts w:ascii="Times New Roman" w:hAnsi="Times New Roman" w:cs="Times New Roman"/>
          <w:i/>
          <w:sz w:val="28"/>
          <w:szCs w:val="28"/>
        </w:rPr>
        <w:t>Графическое отображение направления ветра</w:t>
      </w:r>
      <w:r w:rsidRPr="001B697F">
        <w:rPr>
          <w:rFonts w:ascii="Times New Roman" w:hAnsi="Times New Roman" w:cs="Times New Roman"/>
          <w:sz w:val="28"/>
          <w:szCs w:val="28"/>
        </w:rPr>
        <w:t xml:space="preserve">. </w:t>
      </w:r>
      <w:r w:rsidRPr="001B697F">
        <w:rPr>
          <w:rFonts w:ascii="Times New Roman" w:hAnsi="Times New Roman" w:cs="Times New Roman"/>
          <w:i/>
          <w:sz w:val="28"/>
          <w:szCs w:val="28"/>
        </w:rPr>
        <w:t>Роза ветров</w:t>
      </w:r>
      <w:r w:rsidRPr="001B697F">
        <w:rPr>
          <w:rFonts w:ascii="Times New Roman" w:hAnsi="Times New Roman" w:cs="Times New Roman"/>
          <w:sz w:val="28"/>
          <w:szCs w:val="28"/>
        </w:rPr>
        <w:t xml:space="preserve">. Циркуляция атмосферы. Влажность воздуха. Понятие погоды. </w:t>
      </w:r>
      <w:r w:rsidRPr="001B697F">
        <w:rPr>
          <w:rFonts w:ascii="Times New Roman" w:hAnsi="Times New Roman" w:cs="Times New Roman"/>
          <w:i/>
          <w:sz w:val="28"/>
          <w:szCs w:val="28"/>
        </w:rPr>
        <w:t>Наблюдения и прогноз погоды. Метеостанция/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метеоприборы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местности. Климаты Земли. Влияние климата </w:t>
      </w:r>
      <w:r w:rsidRPr="001B697F">
        <w:rPr>
          <w:rFonts w:ascii="Times New Roman" w:hAnsi="Times New Roman" w:cs="Times New Roman"/>
          <w:i/>
          <w:sz w:val="28"/>
          <w:szCs w:val="28"/>
        </w:rPr>
        <w:t>на здоровье людей.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Человек и атмосфера.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Биосфера.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</w:t>
      </w:r>
      <w:r w:rsidRPr="001B697F">
        <w:rPr>
          <w:rFonts w:ascii="Times New Roman" w:hAnsi="Times New Roman" w:cs="Times New Roman"/>
          <w:i/>
          <w:sz w:val="28"/>
          <w:szCs w:val="28"/>
        </w:rPr>
        <w:t>. Воздействие организмов на земные оболочки. Воздействие человека на природу. Охрана природы.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Географическая оболочка как среда жизни.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lastRenderedPageBreak/>
        <w:t>Человечество на Земле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Численность населения Земли. Расовый состав. Нации и народы планеты. Страны на карте мира.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Освоение Земли человеком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древности (древние египтяне, греки, финикийцы, идеи и труды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Парменида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Эратосфена, вклад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Кратеса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Малосского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Страбона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>).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Важнейшие географические открытия и путешествия в эпоху Средневековья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(норманны, М. Поло, А. Никитин, Б.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Диаш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Бехайм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Х. Колумб, А.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Веспуччи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Васко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да Гама, Ф. Магеллан, Э. Кортес, Д. Кабот, Г. Меркатор, В. Баренц, Г. Гудзон, А. Тасман, С. Дежнев).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Важнейшие географические открытия и путешествия в XVI–XIX вв.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(А. Макензи, В. Атласов и Л.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С. Ремезов, В. Беринг и А.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Чириков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 w:cs="Times New Roman"/>
          <w:i/>
          <w:sz w:val="28"/>
          <w:szCs w:val="28"/>
        </w:rPr>
        <w:t xml:space="preserve">А. Гумбольдт, Э.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Бонплан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Г.И.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Лангсдорф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Пири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и Ф. Кук).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Важнейшие географические открытия и путешествия в XX веке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(И.Д. Папанин, Н.И. Вавилов, Р. Амундсен, Р. Скотт, И.М. Сомов и А.Ф. Трешников (руководители 1 и 2 советской антарктической экспедиций), В.А. Обручев).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Описание и нанесение на контурную карту географических объектов одного из изученных маршрутов. </w:t>
      </w:r>
    </w:p>
    <w:p w:rsidR="00EE5DA4" w:rsidRPr="00EE5DA4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DA4">
        <w:rPr>
          <w:rFonts w:ascii="Times New Roman" w:hAnsi="Times New Roman" w:cs="Times New Roman"/>
          <w:b/>
          <w:i/>
          <w:sz w:val="28"/>
          <w:szCs w:val="28"/>
        </w:rPr>
        <w:t>Примерные темы практических работ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1. Работа с картографическими источниками: нанесение объектов гидрографии.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2. Описание объектов гидрографии.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Ведение дневника погоды.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4. Работа с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метеоприборами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5. Определение средних температур, амплитуды и построение графиков.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6. Работа с графическими и статистическими данными, построение розы ветров, диаграмм облачности и осадков по имеющимся данным, анализ полученных данных. 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7. 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EE5DA4" w:rsidRPr="00EE5DA4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8. Изучение природных комплексов своей местности. </w:t>
      </w:r>
    </w:p>
    <w:p w:rsidR="00D07DF2" w:rsidRPr="00BC3B57" w:rsidRDefault="00D07DF2" w:rsidP="00D07DF2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BC3B5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EE5DA4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="00783C3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C3B57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BA4A3E" w:rsidRDefault="00BA4A3E" w:rsidP="00BA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3B5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E5DA4" w:rsidRPr="001B697F" w:rsidRDefault="00EE5DA4" w:rsidP="00EE5DA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EE5DA4">
        <w:rPr>
          <w:rFonts w:ascii="Times New Roman" w:hAnsi="Times New Roman"/>
          <w:color w:val="000000"/>
          <w:sz w:val="28"/>
          <w:szCs w:val="28"/>
        </w:rPr>
        <w:t>второго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«География»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выбирать с помощью учителя и использовать информацию из различных источников (картографические, статистические, текстовые, видео- и фотоизображения, компьютерные базы данных)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необходимую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для решения учебных и (или) практико-ориентированных задач с опорой на алгоритм учебных действий: описывать по физической карте полушарий, физической карте России, карте океанов, глобусу местоположение изученных географических объектов;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определять тенденции изменений температуры воздуха, количества атмосферных осадков в зависимости от географического положения объектов; по картам атласа определять соленость вод отдельных частей Мирового океана, сравнивать реки по заданным показателям, годовое количество осадков, выпадающих на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разных широтах, особенности растительного и животного мира в природных зонах мира;</w:t>
      </w:r>
      <w:proofErr w:type="gramEnd"/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получать информацию об отдельных компонентах природы Земли с использованием карт различного содержания с опорой на алгоритм учебных действий;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изученных географических объектах, процессах и явлениях в геосферах: гидросфера: состав, строение и свойства, части Мирового океана (моря, заливы, проливы, каналы), движение вод в океане (волны, приливы и отливы, океанические течения); реки (равнинные и горные), части реки (исток, устье, притоки), речная система, речной бассейн, пороги и водопады;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питание и режим рек, озера (типы озер по происхождению котловин, озера сточные и бессточные); болота, подземные воды, их виды; гейзеры, горные и покровные ледники, многолетняя мерзлота; атмосфера: состав и строение, свойства; температура воздуха, зависимость нагревания поверхности от угла падения солнечных лучей, суточный и годовой ход температуры воздуха, амплитуда температур; образование облаков и их виды, туман;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образование атмосферных осадков, их виды и распределение; атмосферное давление и ветры (бризы, муссоны); погода и климат, климатообразующие факторы, климаты Земли; глобальные климатические изменения; биосфера: состав и границы, разнообразие животного и растительного мира, жизнь на суше и в океане, человек как часть биосферы; географическая оболочка: состав, строение и свойства (целостность, зональность, ритмичность);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природно-территориальный комплекс, природная зональность и высотная поясность, почвы (с опорой на схемы, иллюстрации, таблицы, дополнительные вопросы) </w:t>
      </w:r>
      <w:r w:rsidRPr="001B697F">
        <w:rPr>
          <w:rFonts w:ascii="Times New Roman" w:hAnsi="Times New Roman"/>
          <w:sz w:val="28"/>
        </w:rPr>
        <w:t>и использовать их для решения учебных и практических задач</w:t>
      </w:r>
      <w:r w:rsidRPr="001B697F">
        <w:rPr>
          <w:rFonts w:ascii="Times New Roman" w:hAnsi="Times New Roman"/>
          <w:color w:val="000000"/>
          <w:sz w:val="28"/>
          <w:szCs w:val="28"/>
        </w:rPr>
        <w:t>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значении географических сфер в жизни Земли, а также круговоротов воды, газов и биологических веще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ств в пр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ироде;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представления о проявлении свойств географической оболочки: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зональность, ритмичность и целостность, изменений в геосферах в результате деятельности человека на примере своей местности, России и мира; путей решения существующих экологических проблем; опасных природных явлений в геосферах и средств их предупреждения;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актуальных исследований в геосферах, проблем ограниченности ресурсов, а также способов их сбережения и экономии человеком ресурсов: природных, материальных, личностных, духовно-ценностных, вклада отечественных ученых в данные исследования;</w:t>
      </w:r>
      <w:proofErr w:type="gramEnd"/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измерения основных элементов погоды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 с опорой на алгоритм учебных действий;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действий: сравнение свойств атмосферы в пунктах, расположенных на разных высотах над уровнем моря; сравнение количества солнечного тепла, получаемого земной поверхностью при различных углах падения солнечных лучей, определение суточных и годовых амплитуд температуры воздуха;</w:t>
      </w:r>
      <w:proofErr w:type="gramEnd"/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классифицировать моря по местоположению (внутренние, окраинные, межостровные) с опорой на карту;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показывать на карте и обозначать на контурной карте крупнейшие моря, заливы, проливы и каналы; реки и озера Земли с помощью педагога;</w:t>
      </w:r>
    </w:p>
    <w:p w:rsidR="00EE5DA4" w:rsidRPr="001B697F" w:rsidRDefault="00EE5DA4" w:rsidP="00EE5DA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описывать положение на карте главных течений, глубоководных желобов и впадин Мирового океана, крупных островов и полуостровов, природных зон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EE5DA4" w:rsidRPr="00EE5DA4" w:rsidRDefault="00EE5DA4" w:rsidP="00BA4A3E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</w:rPr>
        <w:t xml:space="preserve">оценивать после предварительного анализа характер взаимодействия деятельности человека и компонентов природы в разных географических </w:t>
      </w:r>
      <w:r w:rsidRPr="001B697F">
        <w:rPr>
          <w:rFonts w:ascii="Times New Roman" w:eastAsia="Times New Roman" w:hAnsi="Times New Roman" w:cs="Times New Roman"/>
          <w:sz w:val="28"/>
        </w:rPr>
        <w:lastRenderedPageBreak/>
        <w:t xml:space="preserve">условиях с точки зрения концепции устойчивого развития, </w:t>
      </w:r>
      <w:r w:rsidRPr="001B697F">
        <w:rPr>
          <w:rFonts w:ascii="Times New Roman" w:hAnsi="Times New Roman"/>
          <w:color w:val="000000"/>
          <w:sz w:val="28"/>
          <w:szCs w:val="28"/>
        </w:rPr>
        <w:t>формулировать с помощью учителя оценочные суждения о воздействии человеческой деятельности на окружающую среду.</w:t>
      </w:r>
    </w:p>
    <w:p w:rsidR="003B5D1D" w:rsidRPr="00BC3B57" w:rsidRDefault="003B5D1D" w:rsidP="00BA4A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="00BA4A3E" w:rsidRPr="00BC3B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«География»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освоение содержания образования по предмету «География»: 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воспроизведение учебного материала по памяти (с использованием опорных слов, понятий, инструкций, плана);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определениями, свойствами и другими географическими понятиями;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составление плана помещения, местности по описанию или заданным параметрам;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со справочными материалами, различными источниками информации, словарем терминов;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конспектирование статей из дополнительного материала;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анализ фактов и проблемных ситуаций, ошибок;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действий.</w:t>
      </w:r>
    </w:p>
    <w:p w:rsidR="003B5D1D" w:rsidRPr="00BC3B57" w:rsidRDefault="003B5D1D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тематическая и терминологическая лексика соответствует ООП ООО.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C3B57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BC3B57" w:rsidRDefault="000B3D4B" w:rsidP="00BA4A3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C3B57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организации проверки, учета и контроля по предмету предусмотрен контроль знаний в различных формах.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устный опрос в форме беседы, сообщение с опорой на план;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тематическое тестирование;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лабораторные и практические работы;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зачеты;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индивидуальные домашние задания).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знаний и умений, приобретенных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>. Учебник содержит вопросы и задания для контроля усвоения учебного материала и практические работы.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3B5D1D" w:rsidRPr="00BC3B57" w:rsidRDefault="003B5D1D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Темы для промежуточной аттестации</w:t>
      </w:r>
    </w:p>
    <w:p w:rsidR="00EE5DA4" w:rsidRPr="001B697F" w:rsidRDefault="00EE5DA4" w:rsidP="00EE5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6 класс «</w:t>
      </w:r>
      <w:r w:rsidRPr="001B697F">
        <w:rPr>
          <w:rFonts w:ascii="Times New Roman" w:hAnsi="Times New Roman" w:cs="Times New Roman"/>
          <w:sz w:val="28"/>
          <w:szCs w:val="28"/>
        </w:rPr>
        <w:t>Оболочки Земли. Человечество на Земле</w:t>
      </w:r>
      <w:r w:rsidRPr="001B697F">
        <w:rPr>
          <w:rFonts w:ascii="Times New Roman" w:hAnsi="Times New Roman" w:cs="Times New Roman"/>
          <w:i/>
          <w:sz w:val="28"/>
          <w:szCs w:val="28"/>
        </w:rPr>
        <w:t>»</w:t>
      </w:r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34" w:rsidRDefault="00307D34" w:rsidP="00A968C9">
      <w:pPr>
        <w:spacing w:after="0" w:line="240" w:lineRule="auto"/>
      </w:pPr>
      <w:r>
        <w:separator/>
      </w:r>
    </w:p>
  </w:endnote>
  <w:endnote w:type="continuationSeparator" w:id="0">
    <w:p w:rsidR="00307D34" w:rsidRDefault="00307D34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530A2F">
        <w:pPr>
          <w:pStyle w:val="ad"/>
          <w:jc w:val="center"/>
        </w:pPr>
        <w:fldSimple w:instr=" PAGE   \* MERGEFORMAT ">
          <w:r w:rsidR="00EE5DA4">
            <w:rPr>
              <w:noProof/>
            </w:rPr>
            <w:t>13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34" w:rsidRDefault="00307D34" w:rsidP="00A968C9">
      <w:pPr>
        <w:spacing w:after="0" w:line="240" w:lineRule="auto"/>
      </w:pPr>
      <w:r>
        <w:separator/>
      </w:r>
    </w:p>
  </w:footnote>
  <w:footnote w:type="continuationSeparator" w:id="0">
    <w:p w:rsidR="00307D34" w:rsidRDefault="00307D34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5F14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355B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07D34"/>
    <w:rsid w:val="00315E77"/>
    <w:rsid w:val="0034573E"/>
    <w:rsid w:val="003560A1"/>
    <w:rsid w:val="00372FBC"/>
    <w:rsid w:val="00376EE2"/>
    <w:rsid w:val="00383208"/>
    <w:rsid w:val="0039692D"/>
    <w:rsid w:val="003B5D1D"/>
    <w:rsid w:val="00405177"/>
    <w:rsid w:val="004155D1"/>
    <w:rsid w:val="0042395F"/>
    <w:rsid w:val="00423FD3"/>
    <w:rsid w:val="00453BC0"/>
    <w:rsid w:val="00496B3A"/>
    <w:rsid w:val="0051406E"/>
    <w:rsid w:val="00514F1D"/>
    <w:rsid w:val="00517AF7"/>
    <w:rsid w:val="00530A2F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83C34"/>
    <w:rsid w:val="007F4366"/>
    <w:rsid w:val="00834ECA"/>
    <w:rsid w:val="00865ED0"/>
    <w:rsid w:val="0086717D"/>
    <w:rsid w:val="00883BF8"/>
    <w:rsid w:val="008A39DB"/>
    <w:rsid w:val="008D243B"/>
    <w:rsid w:val="008F7B19"/>
    <w:rsid w:val="00930E38"/>
    <w:rsid w:val="009C71D0"/>
    <w:rsid w:val="009D29FE"/>
    <w:rsid w:val="009D306F"/>
    <w:rsid w:val="009E52B7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C3B57"/>
    <w:rsid w:val="00BD1D10"/>
    <w:rsid w:val="00BE7AC6"/>
    <w:rsid w:val="00C2454C"/>
    <w:rsid w:val="00C436DF"/>
    <w:rsid w:val="00C53862"/>
    <w:rsid w:val="00C6564B"/>
    <w:rsid w:val="00C65E32"/>
    <w:rsid w:val="00CA341A"/>
    <w:rsid w:val="00CA5090"/>
    <w:rsid w:val="00CB517C"/>
    <w:rsid w:val="00D07DF2"/>
    <w:rsid w:val="00D41987"/>
    <w:rsid w:val="00D463F6"/>
    <w:rsid w:val="00D7477C"/>
    <w:rsid w:val="00D830D7"/>
    <w:rsid w:val="00D844EB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EE5DA4"/>
    <w:rsid w:val="00F2403C"/>
    <w:rsid w:val="00F529FC"/>
    <w:rsid w:val="00F63B41"/>
    <w:rsid w:val="00F90DF9"/>
    <w:rsid w:val="00FC3275"/>
    <w:rsid w:val="00FD3410"/>
    <w:rsid w:val="00FE26F1"/>
    <w:rsid w:val="00FE638B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1E08-4980-48FB-B108-5E9C2EA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</cp:lastModifiedBy>
  <cp:revision>7</cp:revision>
  <dcterms:created xsi:type="dcterms:W3CDTF">2021-03-27T15:29:00Z</dcterms:created>
  <dcterms:modified xsi:type="dcterms:W3CDTF">2021-09-15T11:15:00Z</dcterms:modified>
</cp:coreProperties>
</file>