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20" w:rsidRPr="00486769" w:rsidRDefault="001C1820" w:rsidP="001C1820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Toc67993009"/>
      <w:bookmarkStart w:id="1" w:name="_Toc68177822"/>
      <w:r w:rsidRPr="00486769">
        <w:rPr>
          <w:rFonts w:eastAsia="Times New Roman" w:cs="Times New Roman"/>
          <w:b/>
          <w:szCs w:val="24"/>
        </w:rPr>
        <w:t>ПРИМЕРНАЯ РАБОЧАЯ ПРОГРАММА УЧЕБНОГО ПРЕДМ</w:t>
      </w:r>
      <w:bookmarkStart w:id="2" w:name="_GoBack"/>
      <w:bookmarkEnd w:id="2"/>
      <w:r w:rsidRPr="00486769">
        <w:rPr>
          <w:rFonts w:eastAsia="Times New Roman" w:cs="Times New Roman"/>
          <w:b/>
          <w:szCs w:val="24"/>
        </w:rPr>
        <w:t xml:space="preserve">ЕТА </w:t>
      </w:r>
    </w:p>
    <w:p w:rsidR="001C1820" w:rsidRPr="00486769" w:rsidRDefault="001C1820" w:rsidP="001C1820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szCs w:val="24"/>
        </w:rPr>
        <w:t>ИСТОРИЯ</w:t>
      </w:r>
      <w:r w:rsidRPr="00486769">
        <w:rPr>
          <w:rFonts w:eastAsia="Times New Roman" w:cs="Times New Roman"/>
          <w:b/>
          <w:szCs w:val="24"/>
        </w:rPr>
        <w:t xml:space="preserve">» </w:t>
      </w:r>
    </w:p>
    <w:p w:rsidR="001C1820" w:rsidRPr="00486769" w:rsidRDefault="001C1820" w:rsidP="001C1820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СЛАБОВИДЯЩИХ</w:t>
      </w:r>
      <w:r w:rsidRPr="00486769">
        <w:rPr>
          <w:rFonts w:eastAsia="Times New Roman" w:cs="Times New Roman"/>
          <w:b/>
          <w:szCs w:val="24"/>
        </w:rPr>
        <w:t xml:space="preserve"> ОБУЧАЮЩИХСЯ 7 КЛАССА </w:t>
      </w:r>
    </w:p>
    <w:p w:rsidR="001C1820" w:rsidRDefault="001C1820" w:rsidP="001C1820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(СРОК ОБУЧЕНИЯ – </w:t>
      </w:r>
      <w:r>
        <w:rPr>
          <w:rFonts w:eastAsia="Times New Roman" w:cs="Times New Roman"/>
          <w:b/>
          <w:szCs w:val="24"/>
        </w:rPr>
        <w:t>6</w:t>
      </w:r>
      <w:r w:rsidRPr="00486769">
        <w:rPr>
          <w:rFonts w:eastAsia="Times New Roman" w:cs="Times New Roman"/>
          <w:b/>
          <w:szCs w:val="24"/>
        </w:rPr>
        <w:t xml:space="preserve"> ЛЕТ)</w:t>
      </w: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-2096689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3542" w:rsidRDefault="00AB3542">
          <w:pPr>
            <w:pStyle w:val="ae"/>
          </w:pPr>
          <w:r>
            <w:t>Оглавление</w:t>
          </w:r>
        </w:p>
        <w:p w:rsidR="000146B5" w:rsidRDefault="00AB3542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82815" w:history="1">
            <w:r w:rsidR="000146B5" w:rsidRPr="00043D57">
              <w:rPr>
                <w:rStyle w:val="af"/>
                <w:noProof/>
                <w:lang w:val="en-US"/>
              </w:rPr>
              <w:t>I</w:t>
            </w:r>
            <w:r w:rsidR="000146B5" w:rsidRPr="00043D57">
              <w:rPr>
                <w:rStyle w:val="af"/>
                <w:noProof/>
              </w:rPr>
              <w:t>. ПОЯСНИТЕЛЬНАЯ ЗАПИСКА.</w:t>
            </w:r>
            <w:r w:rsidR="000146B5">
              <w:rPr>
                <w:noProof/>
                <w:webHidden/>
              </w:rPr>
              <w:tab/>
            </w:r>
            <w:r w:rsidR="000146B5">
              <w:rPr>
                <w:noProof/>
                <w:webHidden/>
              </w:rPr>
              <w:fldChar w:fldCharType="begin"/>
            </w:r>
            <w:r w:rsidR="000146B5">
              <w:rPr>
                <w:noProof/>
                <w:webHidden/>
              </w:rPr>
              <w:instrText xml:space="preserve"> PAGEREF _Toc68182815 \h </w:instrText>
            </w:r>
            <w:r w:rsidR="000146B5">
              <w:rPr>
                <w:noProof/>
                <w:webHidden/>
              </w:rPr>
            </w:r>
            <w:r w:rsidR="000146B5">
              <w:rPr>
                <w:noProof/>
                <w:webHidden/>
              </w:rPr>
              <w:fldChar w:fldCharType="separate"/>
            </w:r>
            <w:r w:rsidR="000146B5">
              <w:rPr>
                <w:noProof/>
                <w:webHidden/>
              </w:rPr>
              <w:t>1</w:t>
            </w:r>
            <w:r w:rsidR="000146B5"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16" w:history="1">
            <w:r w:rsidRPr="00043D57">
              <w:rPr>
                <w:rStyle w:val="af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17" w:history="1">
            <w:r w:rsidRPr="00043D57">
              <w:rPr>
                <w:rStyle w:val="af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18" w:history="1">
            <w:r w:rsidRPr="00043D57">
              <w:rPr>
                <w:rStyle w:val="af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19" w:history="1">
            <w:r w:rsidRPr="00043D57">
              <w:rPr>
                <w:rStyle w:val="af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0" w:history="1">
            <w:r w:rsidRPr="00043D57">
              <w:rPr>
                <w:rStyle w:val="af"/>
                <w:rFonts w:eastAsia="Times New Roman" w:cs="Times New Roman"/>
                <w:noProof/>
                <w:lang w:val="en-US"/>
              </w:rPr>
              <w:t>II</w:t>
            </w:r>
            <w:r w:rsidRPr="00043D57">
              <w:rPr>
                <w:rStyle w:val="af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1" w:history="1">
            <w:r w:rsidRPr="00043D57">
              <w:rPr>
                <w:rStyle w:val="af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2" w:history="1">
            <w:r w:rsidRPr="00043D57">
              <w:rPr>
                <w:rStyle w:val="af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3" w:history="1">
            <w:r w:rsidRPr="00043D57">
              <w:rPr>
                <w:rStyle w:val="af"/>
                <w:rFonts w:eastAsia="Century Schoolbook" w:cs="Times New Roman"/>
                <w:noProof/>
              </w:rPr>
              <w:t>2.3. Предметные результаты (7 класс</w:t>
            </w:r>
            <w:r w:rsidRPr="00043D57">
              <w:rPr>
                <w:rStyle w:val="af"/>
                <w:rFonts w:eastAsia="Calibri" w:cs="Times New Roman"/>
                <w:noProof/>
              </w:rPr>
              <w:t>)</w:t>
            </w:r>
            <w:r w:rsidRPr="00043D57">
              <w:rPr>
                <w:rStyle w:val="af"/>
                <w:rFonts w:eastAsia="Century Schoolbook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4" w:history="1">
            <w:r w:rsidRPr="00043D57">
              <w:rPr>
                <w:rStyle w:val="af"/>
                <w:rFonts w:eastAsia="Calibri" w:cs="Times New Roman"/>
                <w:noProof/>
                <w:lang w:val="en-US"/>
              </w:rPr>
              <w:t>III</w:t>
            </w:r>
            <w:r w:rsidRPr="00043D57">
              <w:rPr>
                <w:rStyle w:val="af"/>
                <w:rFonts w:eastAsia="Calibri" w:cs="Times New Roman"/>
                <w:noProof/>
              </w:rPr>
              <w:t>. СОДЕРЖАНИЕ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5" w:history="1">
            <w:r w:rsidRPr="00043D57">
              <w:rPr>
                <w:rStyle w:val="af"/>
                <w:rFonts w:eastAsia="Times New Roman" w:cs="Times New Roman"/>
                <w:noProof/>
                <w:lang w:val="en-US"/>
              </w:rPr>
              <w:t>IV</w:t>
            </w:r>
            <w:r w:rsidRPr="00043D57">
              <w:rPr>
                <w:rStyle w:val="af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6" w:history="1">
            <w:r w:rsidRPr="00043D57">
              <w:rPr>
                <w:rStyle w:val="af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7" w:history="1">
            <w:r w:rsidRPr="00043D57">
              <w:rPr>
                <w:rStyle w:val="af"/>
                <w:rFonts w:eastAsia="Times New Roman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8" w:history="1">
            <w:r w:rsidRPr="00043D57">
              <w:rPr>
                <w:rStyle w:val="af"/>
                <w:rFonts w:eastAsia="Times New Roman"/>
                <w:noProof/>
              </w:rPr>
              <w:t>3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29" w:history="1">
            <w:r w:rsidRPr="00043D57">
              <w:rPr>
                <w:rStyle w:val="af"/>
                <w:rFonts w:eastAsia="Times New Roman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30" w:history="1">
            <w:r w:rsidRPr="00043D57">
              <w:rPr>
                <w:rStyle w:val="af"/>
                <w:noProof/>
                <w:lang w:val="en-US"/>
              </w:rPr>
              <w:t>V</w:t>
            </w:r>
            <w:r w:rsidRPr="00043D57">
              <w:rPr>
                <w:rStyle w:val="af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31" w:history="1">
            <w:r w:rsidRPr="00043D57">
              <w:rPr>
                <w:rStyle w:val="af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32" w:history="1">
            <w:r w:rsidRPr="00043D57">
              <w:rPr>
                <w:rStyle w:val="af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6B5" w:rsidRDefault="000146B5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833" w:history="1">
            <w:r w:rsidRPr="00043D57">
              <w:rPr>
                <w:rStyle w:val="af"/>
                <w:noProof/>
                <w:lang w:val="en-US"/>
              </w:rPr>
              <w:t>VI</w:t>
            </w:r>
            <w:r w:rsidRPr="00043D57">
              <w:rPr>
                <w:rStyle w:val="af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542" w:rsidRDefault="00AB3542">
          <w:r>
            <w:rPr>
              <w:b/>
              <w:bCs/>
            </w:rPr>
            <w:fldChar w:fldCharType="end"/>
          </w:r>
        </w:p>
      </w:sdtContent>
    </w:sdt>
    <w:p w:rsidR="001C1820" w:rsidRPr="003379BA" w:rsidRDefault="001C1820" w:rsidP="001C1820">
      <w:pPr>
        <w:pStyle w:val="1"/>
      </w:pPr>
      <w:bookmarkStart w:id="3" w:name="_Toc68182815"/>
      <w:r>
        <w:rPr>
          <w:lang w:val="en-US"/>
        </w:rPr>
        <w:t>I</w:t>
      </w:r>
      <w:r>
        <w:t>. ПОЯСНИТЕЛЬНАЯ ЗАПИСКА.</w:t>
      </w:r>
      <w:bookmarkEnd w:id="0"/>
      <w:bookmarkEnd w:id="1"/>
      <w:bookmarkEnd w:id="3"/>
    </w:p>
    <w:p w:rsidR="008C4FC3" w:rsidRPr="00486769" w:rsidRDefault="008C4FC3" w:rsidP="008C4FC3">
      <w:pPr>
        <w:pStyle w:val="2"/>
        <w:rPr>
          <w:rFonts w:cs="Times New Roman"/>
          <w:szCs w:val="24"/>
        </w:rPr>
      </w:pPr>
      <w:bookmarkStart w:id="4" w:name="_Toc24032662"/>
      <w:bookmarkStart w:id="5" w:name="_Toc67061361"/>
      <w:bookmarkStart w:id="6" w:name="_Toc67993010"/>
      <w:bookmarkStart w:id="7" w:name="_Toc68177823"/>
      <w:bookmarkStart w:id="8" w:name="_Toc68182816"/>
      <w:r w:rsidRPr="00486769">
        <w:rPr>
          <w:rFonts w:cs="Times New Roman"/>
          <w:szCs w:val="24"/>
        </w:rPr>
        <w:t>1.1. Цель и задачи учебного предмета</w:t>
      </w:r>
      <w:bookmarkEnd w:id="4"/>
      <w:r w:rsidRPr="00486769">
        <w:rPr>
          <w:rFonts w:cs="Times New Roman"/>
          <w:szCs w:val="24"/>
        </w:rPr>
        <w:t>.</w:t>
      </w:r>
      <w:bookmarkEnd w:id="5"/>
      <w:bookmarkEnd w:id="6"/>
      <w:bookmarkEnd w:id="7"/>
      <w:bookmarkEnd w:id="8"/>
    </w:p>
    <w:p w:rsidR="008C4FC3" w:rsidRDefault="008C4FC3" w:rsidP="008C4FC3">
      <w:pPr>
        <w:shd w:val="clear" w:color="auto" w:fill="FFFFFF"/>
        <w:ind w:firstLine="708"/>
        <w:rPr>
          <w:szCs w:val="24"/>
        </w:rPr>
      </w:pPr>
      <w:r w:rsidRPr="0088034B">
        <w:rPr>
          <w:rFonts w:eastAsia="Times New Roman" w:cs="Times New Roman"/>
          <w:szCs w:val="24"/>
        </w:rPr>
        <w:t>Основная цель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обучения </w:t>
      </w:r>
      <w:r>
        <w:rPr>
          <w:rFonts w:eastAsia="Times New Roman" w:cs="Times New Roman"/>
          <w:szCs w:val="24"/>
        </w:rPr>
        <w:t xml:space="preserve">истории </w:t>
      </w:r>
      <w:r w:rsidRPr="0088034B">
        <w:rPr>
          <w:rFonts w:eastAsia="Times New Roman" w:cs="Times New Roman"/>
          <w:szCs w:val="24"/>
        </w:rPr>
        <w:t>в современной школе —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формирование </w:t>
      </w:r>
      <w:r>
        <w:rPr>
          <w:rFonts w:eastAsia="Times New Roman" w:cs="Times New Roman"/>
          <w:szCs w:val="24"/>
        </w:rPr>
        <w:t xml:space="preserve">самостоятельной </w:t>
      </w:r>
      <w:r w:rsidRPr="0088034B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>, то есть личности, владеющей навыками мышления и социальной</w:t>
      </w:r>
      <w:r w:rsidRPr="0088034B">
        <w:rPr>
          <w:rFonts w:eastAsia="Times New Roman" w:cs="Times New Roman"/>
          <w:szCs w:val="24"/>
        </w:rPr>
        <w:t xml:space="preserve"> деятельности,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способной на </w:t>
      </w:r>
      <w:r>
        <w:rPr>
          <w:rFonts w:eastAsia="Times New Roman" w:cs="Times New Roman"/>
          <w:szCs w:val="24"/>
        </w:rPr>
        <w:t>осознанные</w:t>
      </w:r>
      <w:r w:rsidRPr="0088034B">
        <w:rPr>
          <w:rFonts w:eastAsia="Times New Roman" w:cs="Times New Roman"/>
          <w:szCs w:val="24"/>
        </w:rPr>
        <w:t xml:space="preserve"> поступки.</w:t>
      </w:r>
    </w:p>
    <w:p w:rsidR="008C4FC3" w:rsidRPr="00486769" w:rsidRDefault="008C4FC3" w:rsidP="008C4FC3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8C4FC3" w:rsidRPr="00352363" w:rsidRDefault="008C4FC3" w:rsidP="008C4FC3">
      <w:pPr>
        <w:rPr>
          <w:b/>
          <w:szCs w:val="24"/>
        </w:rPr>
      </w:pPr>
      <w:r>
        <w:rPr>
          <w:b/>
          <w:szCs w:val="24"/>
        </w:rPr>
        <w:t>1) образовательных</w:t>
      </w:r>
      <w:r w:rsidRPr="00352363">
        <w:rPr>
          <w:b/>
          <w:szCs w:val="24"/>
        </w:rPr>
        <w:t>:</w:t>
      </w:r>
    </w:p>
    <w:p w:rsidR="008C4FC3" w:rsidRPr="00352363" w:rsidRDefault="008C4FC3" w:rsidP="008C4FC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дать знания </w:t>
      </w:r>
      <w:r>
        <w:t>об эпохах развития России и мира, основных исторических фактах и закономерностях, а также об основах научно-исторического подхода к событиям прошлого</w:t>
      </w:r>
      <w:r w:rsidRPr="00352363">
        <w:t>;</w:t>
      </w:r>
    </w:p>
    <w:p w:rsidR="008C4FC3" w:rsidRPr="00352363" w:rsidRDefault="008C4FC3" w:rsidP="008C4FC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формировать умения опознавать, анализировать, классифицировать </w:t>
      </w:r>
      <w:r>
        <w:t>исторические</w:t>
      </w:r>
      <w:r w:rsidRPr="00352363">
        <w:t xml:space="preserve"> факты, осуществлять информацион</w:t>
      </w:r>
      <w:r w:rsidRPr="00352363">
        <w:softHyphen/>
        <w:t>ный поиск, извлекать и преобразовывать необхо</w:t>
      </w:r>
      <w:r w:rsidRPr="00352363">
        <w:softHyphen/>
        <w:t>димую информацию;</w:t>
      </w:r>
    </w:p>
    <w:p w:rsidR="008C4FC3" w:rsidRPr="00352363" w:rsidRDefault="008C4FC3" w:rsidP="008C4FC3">
      <w:pPr>
        <w:pStyle w:val="a3"/>
        <w:numPr>
          <w:ilvl w:val="0"/>
          <w:numId w:val="43"/>
        </w:numPr>
      </w:pPr>
      <w:r w:rsidRPr="00352363">
        <w:t>формировать умения находить причинно-следственные связи, выделять главное, обобщать, делать выводы;</w:t>
      </w:r>
    </w:p>
    <w:p w:rsidR="008C4FC3" w:rsidRPr="00352363" w:rsidRDefault="008C4FC3" w:rsidP="008C4FC3">
      <w:pPr>
        <w:pStyle w:val="a3"/>
        <w:numPr>
          <w:ilvl w:val="0"/>
          <w:numId w:val="43"/>
        </w:numPr>
      </w:pPr>
      <w:r>
        <w:t>формировать</w:t>
      </w:r>
      <w:r w:rsidRPr="00352363">
        <w:t xml:space="preserve"> умения опознавать, анализировать, классифицировать </w:t>
      </w:r>
      <w:r>
        <w:t>исторические</w:t>
      </w:r>
      <w:r w:rsidRPr="00352363">
        <w:t xml:space="preserve"> факты, оценивать их с точки зрения </w:t>
      </w:r>
      <w:r>
        <w:t>достоверности, а также их общественного и культурного значения</w:t>
      </w:r>
      <w:r w:rsidRPr="00352363">
        <w:t xml:space="preserve">; </w:t>
      </w:r>
    </w:p>
    <w:p w:rsidR="008C4FC3" w:rsidRPr="00352363" w:rsidRDefault="008C4FC3" w:rsidP="008C4FC3">
      <w:pPr>
        <w:pStyle w:val="a3"/>
        <w:numPr>
          <w:ilvl w:val="0"/>
          <w:numId w:val="43"/>
        </w:numPr>
        <w:rPr>
          <w:b/>
        </w:rPr>
      </w:pPr>
      <w:r w:rsidRPr="00352363">
        <w:lastRenderedPageBreak/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8C4FC3" w:rsidRPr="00352363" w:rsidRDefault="008C4FC3" w:rsidP="008C4FC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совершенствовать навыки применения полученных знаний и умений </w:t>
      </w:r>
      <w:r>
        <w:t>для осознанной оценки событий истории и современности.</w:t>
      </w:r>
    </w:p>
    <w:p w:rsidR="008C4FC3" w:rsidRPr="00352363" w:rsidRDefault="008C4FC3" w:rsidP="008C4FC3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352363">
        <w:rPr>
          <w:b/>
          <w:szCs w:val="24"/>
        </w:rPr>
        <w:t>воспитательны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8C4FC3" w:rsidRPr="00352363" w:rsidRDefault="008C4FC3" w:rsidP="008C4FC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содействовать воспитанию гражданственности и патриотизма, любви к </w:t>
      </w:r>
      <w:r>
        <w:t>истории своего народа и уважению к истории других</w:t>
      </w:r>
      <w:r w:rsidRPr="00352363">
        <w:t>, сознательного отношения к языку</w:t>
      </w:r>
      <w:r>
        <w:t xml:space="preserve"> и культуре</w:t>
      </w:r>
      <w:r w:rsidRPr="00352363">
        <w:t xml:space="preserve"> как духовн</w:t>
      </w:r>
      <w:r>
        <w:t>ым</w:t>
      </w:r>
      <w:r w:rsidRPr="00352363">
        <w:t xml:space="preserve"> ценност</w:t>
      </w:r>
      <w:r>
        <w:t>ям</w:t>
      </w:r>
      <w:r w:rsidRPr="00352363">
        <w:t>;</w:t>
      </w:r>
    </w:p>
    <w:p w:rsidR="008C4FC3" w:rsidRPr="00352363" w:rsidRDefault="008C4FC3" w:rsidP="008C4FC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 w:rsidRPr="00352363">
        <w:t xml:space="preserve">развивать речевую и мыслительную деятельности, </w:t>
      </w:r>
      <w:r>
        <w:t>коммуникативные умения и навыки</w:t>
      </w:r>
      <w:r w:rsidRPr="00352363">
        <w:t>; готовность и способность к речевому взаимодейст</w:t>
      </w:r>
      <w:r w:rsidRPr="00352363">
        <w:softHyphen/>
        <w:t xml:space="preserve">вию и взаимопониманию; потребность в </w:t>
      </w:r>
      <w:r>
        <w:t>интеллектуальном</w:t>
      </w:r>
      <w:r w:rsidRPr="00352363">
        <w:t xml:space="preserve"> самосовершенствовании.</w:t>
      </w:r>
    </w:p>
    <w:p w:rsidR="008C4FC3" w:rsidRPr="00352363" w:rsidRDefault="008C4FC3" w:rsidP="008C4FC3">
      <w:pPr>
        <w:rPr>
          <w:b/>
          <w:szCs w:val="24"/>
        </w:rPr>
      </w:pPr>
      <w:r>
        <w:rPr>
          <w:b/>
          <w:szCs w:val="24"/>
        </w:rPr>
        <w:t xml:space="preserve">3) </w:t>
      </w:r>
      <w:r w:rsidRPr="00352363">
        <w:rPr>
          <w:b/>
          <w:szCs w:val="24"/>
        </w:rPr>
        <w:t>коррекционны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 xml:space="preserve">способствовать преодолению </w:t>
      </w:r>
      <w:proofErr w:type="spellStart"/>
      <w:r w:rsidRPr="00352363">
        <w:t>вербализма</w:t>
      </w:r>
      <w:proofErr w:type="spellEnd"/>
      <w:r w:rsidRPr="00352363">
        <w:t>;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>уточнять имеющиеся и формировать новые представления об окружающем мире;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>развивать связную устную и письменную речь;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>развивать мышление, зрительное и слуховое восприятие, память, внимание.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>обучать оптимальным способам познания окружающего мира и общества;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 xml:space="preserve">овладевать навыками действия в соответствии с алгоритмами, </w:t>
      </w:r>
    </w:p>
    <w:p w:rsidR="008C4FC3" w:rsidRPr="00352363" w:rsidRDefault="008C4FC3" w:rsidP="008C4FC3">
      <w:pPr>
        <w:pStyle w:val="a3"/>
        <w:numPr>
          <w:ilvl w:val="0"/>
          <w:numId w:val="45"/>
        </w:numPr>
      </w:pPr>
      <w:r w:rsidRPr="00352363">
        <w:t>обучать самостоятельному построению алгоритмов, использованию невербальных способов общения;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находить причинно-следственные связи, выделять главное, обобщать, делать выводы;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мелкую моторику, пространственные представления, зрительно-моторную координацию, тренировать умение ориентироваться в малом пространстве;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и совершенствовать коммуникативные способности, формировать готовность к сотрудничеству, созидательной деятельности;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обучать умению вести диалог, искать и находить содержательные компромиссы;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упражнять в распознавании сходных предметов, нахождении сходных и отличительных признаков;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группировать предметы;</w:t>
      </w:r>
    </w:p>
    <w:p w:rsidR="008C4FC3" w:rsidRPr="0035236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преодолевать инертность психических процессов;</w:t>
      </w:r>
    </w:p>
    <w:p w:rsidR="008C4FC3" w:rsidRDefault="008C4FC3" w:rsidP="008C4FC3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целенаправленность в работе.</w:t>
      </w:r>
    </w:p>
    <w:p w:rsidR="0078342F" w:rsidRPr="000109FD" w:rsidRDefault="0078342F" w:rsidP="0078342F">
      <w:pPr>
        <w:rPr>
          <w:rFonts w:eastAsiaTheme="minorHAnsi"/>
        </w:rPr>
      </w:pPr>
    </w:p>
    <w:p w:rsidR="008C4FC3" w:rsidRPr="00486769" w:rsidRDefault="008C4FC3" w:rsidP="008C4FC3">
      <w:pPr>
        <w:pStyle w:val="2"/>
        <w:rPr>
          <w:rFonts w:cs="Times New Roman"/>
          <w:szCs w:val="24"/>
        </w:rPr>
      </w:pPr>
      <w:bookmarkStart w:id="9" w:name="_Toc67061362"/>
      <w:bookmarkStart w:id="10" w:name="_Toc67993011"/>
      <w:bookmarkStart w:id="11" w:name="_Toc68177824"/>
      <w:bookmarkStart w:id="12" w:name="_Toc68182817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9"/>
      <w:bookmarkEnd w:id="10"/>
      <w:bookmarkEnd w:id="11"/>
      <w:bookmarkEnd w:id="12"/>
      <w:r w:rsidRPr="00486769">
        <w:rPr>
          <w:rFonts w:cs="Times New Roman"/>
          <w:szCs w:val="24"/>
        </w:rPr>
        <w:t xml:space="preserve"> </w:t>
      </w:r>
    </w:p>
    <w:p w:rsidR="008C4FC3" w:rsidRPr="00352363" w:rsidRDefault="008C4FC3" w:rsidP="008C4FC3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b/>
        </w:rPr>
      </w:pPr>
      <w:r w:rsidRPr="00352363">
        <w:t xml:space="preserve"> Перед современной школой стоит важная задача: воспитать современного человека, который будет уметь эффективно сотрудничать с другими людьми, искать, анализировать, преобразовывать, применять информацию для решения проблем, ставить цели, планировать, ответственно относиться к здоровью, полноценно использовать личностные ресурсы,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  <w:r>
        <w:t xml:space="preserve"> </w:t>
      </w:r>
      <w:r w:rsidRPr="00352363">
        <w:t xml:space="preserve">В успешной реализации этой задачи современного общества важную роль принадлежит одному из основных предметов школьного курса – </w:t>
      </w:r>
      <w:r>
        <w:t>истории</w:t>
      </w:r>
      <w:r w:rsidRPr="00352363">
        <w:t>.</w:t>
      </w:r>
    </w:p>
    <w:p w:rsidR="008C4FC3" w:rsidRPr="0088034B" w:rsidRDefault="008C4FC3" w:rsidP="008C4FC3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— это </w:t>
      </w:r>
      <w:r>
        <w:rPr>
          <w:szCs w:val="24"/>
        </w:rPr>
        <w:t>знания о прошлом</w:t>
      </w:r>
      <w:r w:rsidRPr="00352363">
        <w:rPr>
          <w:szCs w:val="24"/>
        </w:rPr>
        <w:t xml:space="preserve"> русского народа</w:t>
      </w:r>
      <w:r>
        <w:rPr>
          <w:szCs w:val="24"/>
        </w:rPr>
        <w:t xml:space="preserve"> и других народов</w:t>
      </w:r>
      <w:r w:rsidRPr="00352363">
        <w:rPr>
          <w:szCs w:val="24"/>
        </w:rPr>
        <w:t xml:space="preserve"> Российской Федерации,</w:t>
      </w:r>
      <w:r>
        <w:rPr>
          <w:szCs w:val="24"/>
        </w:rPr>
        <w:t xml:space="preserve"> а также всего мира, предпосылка единства и</w:t>
      </w:r>
      <w:r w:rsidRPr="00352363">
        <w:rPr>
          <w:szCs w:val="24"/>
        </w:rPr>
        <w:t xml:space="preserve"> межнационального общения, народов России, основа формирования гражданственности и толерантности в поликультурном обществе. </w:t>
      </w:r>
      <w:r>
        <w:rPr>
          <w:szCs w:val="24"/>
        </w:rPr>
        <w:t>История</w:t>
      </w:r>
      <w:r w:rsidRPr="00352363">
        <w:rPr>
          <w:szCs w:val="24"/>
        </w:rPr>
        <w:t xml:space="preserve"> оказывает влияние на формирование личности ребенка в процессе его обучения в школе, является </w:t>
      </w:r>
      <w:r>
        <w:rPr>
          <w:szCs w:val="24"/>
        </w:rPr>
        <w:t>одной из основ</w:t>
      </w:r>
      <w:r w:rsidRPr="00352363">
        <w:rPr>
          <w:szCs w:val="24"/>
        </w:rPr>
        <w:t xml:space="preserve"> развития мышления, воображения, интеллектуальных и творческих способностей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ихся, самореализации личности, развития способности к самостоятельному усвоению новых знаний и умений, включая организацию учебной деятельности. </w:t>
      </w:r>
      <w:r>
        <w:rPr>
          <w:szCs w:val="24"/>
        </w:rPr>
        <w:t xml:space="preserve">Знание истории </w:t>
      </w:r>
      <w:r w:rsidRPr="00352363">
        <w:rPr>
          <w:szCs w:val="24"/>
        </w:rPr>
        <w:t xml:space="preserve">является </w:t>
      </w:r>
      <w:r>
        <w:rPr>
          <w:szCs w:val="24"/>
        </w:rPr>
        <w:t>важным элементом</w:t>
      </w:r>
      <w:r w:rsidRPr="00352363">
        <w:rPr>
          <w:szCs w:val="24"/>
        </w:rPr>
        <w:t xml:space="preserve"> социализации личности, приобщения ее к культурно-историческому опыту человечества.</w:t>
      </w:r>
    </w:p>
    <w:p w:rsidR="008C4FC3" w:rsidRPr="0088034B" w:rsidRDefault="008C4FC3" w:rsidP="008C4FC3">
      <w:pPr>
        <w:ind w:firstLine="708"/>
        <w:rPr>
          <w:szCs w:val="24"/>
        </w:rPr>
      </w:pPr>
      <w:r>
        <w:rPr>
          <w:szCs w:val="24"/>
        </w:rPr>
        <w:lastRenderedPageBreak/>
        <w:t>История</w:t>
      </w:r>
      <w:r w:rsidRPr="00352363">
        <w:rPr>
          <w:szCs w:val="24"/>
        </w:rPr>
        <w:t xml:space="preserve"> неразрывно связан</w:t>
      </w:r>
      <w:r>
        <w:rPr>
          <w:szCs w:val="24"/>
        </w:rPr>
        <w:t>а</w:t>
      </w:r>
      <w:r w:rsidRPr="00352363">
        <w:rPr>
          <w:szCs w:val="24"/>
        </w:rPr>
        <w:t xml:space="preserve"> со всеми школьными предметами, </w:t>
      </w:r>
      <w:r>
        <w:rPr>
          <w:szCs w:val="24"/>
        </w:rPr>
        <w:t>предоставляет материал для</w:t>
      </w:r>
      <w:r w:rsidRPr="00352363">
        <w:rPr>
          <w:szCs w:val="24"/>
        </w:rPr>
        <w:t xml:space="preserve">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C4FC3" w:rsidRPr="0088034B" w:rsidRDefault="008C4FC3" w:rsidP="008C4FC3">
      <w:pPr>
        <w:ind w:firstLine="708"/>
        <w:rPr>
          <w:szCs w:val="24"/>
        </w:rPr>
      </w:pPr>
      <w:r w:rsidRPr="00352363">
        <w:rPr>
          <w:szCs w:val="24"/>
        </w:rPr>
        <w:t xml:space="preserve"> Изучение </w:t>
      </w:r>
      <w:r>
        <w:rPr>
          <w:szCs w:val="24"/>
        </w:rPr>
        <w:t>истории</w:t>
      </w:r>
      <w:r w:rsidRPr="00352363">
        <w:rPr>
          <w:szCs w:val="24"/>
        </w:rPr>
        <w:t xml:space="preserve"> как в школе для </w:t>
      </w:r>
      <w:proofErr w:type="spellStart"/>
      <w:r>
        <w:rPr>
          <w:szCs w:val="24"/>
        </w:rPr>
        <w:t>нормотипичных</w:t>
      </w:r>
      <w:proofErr w:type="spellEnd"/>
      <w:r w:rsidRPr="00352363">
        <w:rPr>
          <w:szCs w:val="24"/>
        </w:rPr>
        <w:t xml:space="preserve"> детей, так в школе</w:t>
      </w:r>
      <w:r w:rsidRPr="0088034B">
        <w:rPr>
          <w:szCs w:val="24"/>
        </w:rPr>
        <w:t xml:space="preserve"> (классе)для слабовидящих </w:t>
      </w:r>
      <w:r w:rsidRPr="00352363">
        <w:rPr>
          <w:szCs w:val="24"/>
        </w:rPr>
        <w:t xml:space="preserve">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</w:t>
      </w:r>
      <w:r>
        <w:rPr>
          <w:szCs w:val="24"/>
        </w:rPr>
        <w:t>учреждениях среднего профессионального образования</w:t>
      </w:r>
      <w:r w:rsidRPr="00352363">
        <w:rPr>
          <w:szCs w:val="24"/>
        </w:rPr>
        <w:t>.</w:t>
      </w:r>
    </w:p>
    <w:p w:rsidR="008C4FC3" w:rsidRDefault="008C4FC3" w:rsidP="008C4FC3">
      <w:pPr>
        <w:ind w:firstLine="708"/>
        <w:rPr>
          <w:szCs w:val="24"/>
        </w:rPr>
      </w:pPr>
      <w:r w:rsidRPr="00352363">
        <w:rPr>
          <w:szCs w:val="24"/>
        </w:rPr>
        <w:t>Учебный предмет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играет особую роль в жизни слабовидящих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ихся. Грамотно проводимая на каждом уроке коррекционная работа способствует </w:t>
      </w:r>
      <w:r>
        <w:rPr>
          <w:szCs w:val="24"/>
        </w:rPr>
        <w:t>н</w:t>
      </w:r>
      <w:r w:rsidRPr="00352363">
        <w:rPr>
          <w:szCs w:val="24"/>
        </w:rPr>
        <w:t xml:space="preserve">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</w:t>
      </w:r>
      <w:r>
        <w:rPr>
          <w:szCs w:val="24"/>
        </w:rPr>
        <w:t>истории</w:t>
      </w:r>
      <w:r w:rsidRPr="00352363">
        <w:rPr>
          <w:szCs w:val="24"/>
        </w:rPr>
        <w:t>, расширяет кругозор детей</w:t>
      </w:r>
      <w:r>
        <w:rPr>
          <w:szCs w:val="24"/>
        </w:rPr>
        <w:t xml:space="preserve"> с нарушениями зрения</w:t>
      </w:r>
      <w:r w:rsidRPr="00352363">
        <w:rPr>
          <w:szCs w:val="24"/>
        </w:rPr>
        <w:t xml:space="preserve">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352363">
        <w:rPr>
          <w:szCs w:val="24"/>
        </w:rPr>
        <w:t>вербализм</w:t>
      </w:r>
      <w:proofErr w:type="spellEnd"/>
      <w:r w:rsidRPr="0088034B">
        <w:rPr>
          <w:vertAlign w:val="superscript"/>
        </w:rPr>
        <w:footnoteReference w:id="1"/>
      </w:r>
      <w:r w:rsidRPr="00352363">
        <w:rPr>
          <w:szCs w:val="24"/>
        </w:rPr>
        <w:t xml:space="preserve">. Работа в коллективе, группе, </w:t>
      </w:r>
      <w:proofErr w:type="spellStart"/>
      <w:r w:rsidRPr="00352363">
        <w:rPr>
          <w:szCs w:val="24"/>
        </w:rPr>
        <w:t>микрогруппе</w:t>
      </w:r>
      <w:proofErr w:type="spellEnd"/>
      <w:r w:rsidRPr="00352363">
        <w:rPr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дети с ограниченными возможностями </w:t>
      </w:r>
      <w:r>
        <w:rPr>
          <w:szCs w:val="24"/>
        </w:rPr>
        <w:t xml:space="preserve">здоровья </w:t>
      </w:r>
      <w:r w:rsidRPr="00352363">
        <w:rPr>
          <w:szCs w:val="24"/>
        </w:rPr>
        <w:t>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8C4FC3" w:rsidRPr="00486769" w:rsidRDefault="008C4FC3" w:rsidP="008C4FC3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>истории</w:t>
      </w:r>
      <w:r w:rsidRPr="00486769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8C4FC3" w:rsidRPr="00486769" w:rsidRDefault="008C4FC3" w:rsidP="00965BB0">
      <w:pPr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>
        <w:rPr>
          <w:rFonts w:eastAsia="Calibri" w:cs="Times New Roman"/>
          <w:szCs w:val="24"/>
        </w:rPr>
        <w:t>История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детей. По этой причине, с одной стороны, в составе адаптированной учебной программы по </w:t>
      </w:r>
      <w:r>
        <w:rPr>
          <w:rFonts w:eastAsia="Calibri" w:cs="Times New Roman"/>
          <w:szCs w:val="24"/>
        </w:rPr>
        <w:t>истории</w:t>
      </w:r>
      <w:r w:rsidRPr="00486769">
        <w:rPr>
          <w:rFonts w:eastAsia="Calibri" w:cs="Times New Roman"/>
          <w:szCs w:val="24"/>
        </w:rPr>
        <w:t xml:space="preserve">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965BB0" w:rsidRPr="00352363" w:rsidRDefault="00965BB0" w:rsidP="00965BB0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Учебная </w:t>
      </w:r>
      <w:r w:rsidRPr="00352363">
        <w:rPr>
          <w:color w:val="000000"/>
          <w:szCs w:val="24"/>
        </w:rPr>
        <w:t>программа</w:t>
      </w:r>
      <w:r>
        <w:rPr>
          <w:color w:val="000000"/>
          <w:szCs w:val="24"/>
        </w:rPr>
        <w:t>, рассчитанная на реализацию в пролонгированный срок,</w:t>
      </w:r>
      <w:r w:rsidRPr="00352363">
        <w:rPr>
          <w:color w:val="000000"/>
          <w:szCs w:val="24"/>
        </w:rPr>
        <w:t xml:space="preserve"> распределяет </w:t>
      </w:r>
      <w:r>
        <w:rPr>
          <w:color w:val="000000"/>
          <w:szCs w:val="24"/>
        </w:rPr>
        <w:t>содержание учебного предмета</w:t>
      </w:r>
      <w:r w:rsidRPr="0035236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между шестью, а не пятью </w:t>
      </w:r>
      <w:r w:rsidRPr="00352363">
        <w:rPr>
          <w:color w:val="000000"/>
          <w:szCs w:val="24"/>
        </w:rPr>
        <w:t>учебными годами</w:t>
      </w:r>
      <w:r>
        <w:rPr>
          <w:color w:val="000000"/>
          <w:szCs w:val="24"/>
        </w:rPr>
        <w:t>:</w:t>
      </w:r>
    </w:p>
    <w:p w:rsidR="00965BB0" w:rsidRPr="00965BB0" w:rsidRDefault="00965BB0" w:rsidP="00965BB0">
      <w:pPr>
        <w:pStyle w:val="a3"/>
        <w:numPr>
          <w:ilvl w:val="0"/>
          <w:numId w:val="46"/>
        </w:numPr>
        <w:rPr>
          <w:bCs/>
        </w:rPr>
      </w:pPr>
      <w:r w:rsidRPr="00965BB0">
        <w:rPr>
          <w:bCs/>
        </w:rPr>
        <w:t>содержание в классах с 5-го по 8-й соответствует Примерной основной образовательной программе основного общего образования;</w:t>
      </w:r>
    </w:p>
    <w:p w:rsidR="00965BB0" w:rsidRPr="00486769" w:rsidRDefault="00965BB0" w:rsidP="00965BB0">
      <w:pPr>
        <w:pStyle w:val="a3"/>
        <w:numPr>
          <w:ilvl w:val="0"/>
          <w:numId w:val="46"/>
        </w:numPr>
      </w:pPr>
      <w:r w:rsidRPr="00965BB0">
        <w:rPr>
          <w:bCs/>
        </w:rPr>
        <w:t>в 9</w:t>
      </w:r>
      <w:r>
        <w:rPr>
          <w:bCs/>
        </w:rPr>
        <w:t xml:space="preserve">, </w:t>
      </w:r>
      <w:r w:rsidRPr="00965BB0">
        <w:rPr>
          <w:bCs/>
        </w:rPr>
        <w:t>9 дополнительн</w:t>
      </w:r>
      <w:r>
        <w:rPr>
          <w:bCs/>
        </w:rPr>
        <w:t>ом</w:t>
      </w:r>
      <w:r w:rsidRPr="00965BB0">
        <w:rPr>
          <w:bCs/>
        </w:rPr>
        <w:t xml:space="preserve"> </w:t>
      </w:r>
      <w:r>
        <w:rPr>
          <w:bCs/>
        </w:rPr>
        <w:t xml:space="preserve">(10) </w:t>
      </w:r>
      <w:r w:rsidRPr="00965BB0">
        <w:rPr>
          <w:color w:val="000000"/>
        </w:rPr>
        <w:t>класс</w:t>
      </w:r>
      <w:r>
        <w:rPr>
          <w:color w:val="000000"/>
        </w:rPr>
        <w:t xml:space="preserve">ах </w:t>
      </w:r>
      <w:r>
        <w:rPr>
          <w:bCs/>
        </w:rPr>
        <w:t>изучаются темы,</w:t>
      </w:r>
      <w:r w:rsidRPr="00965BB0">
        <w:rPr>
          <w:bCs/>
        </w:rPr>
        <w:t xml:space="preserve"> соответствующи</w:t>
      </w:r>
      <w:r>
        <w:rPr>
          <w:bCs/>
        </w:rPr>
        <w:t>е</w:t>
      </w:r>
      <w:r w:rsidRPr="00965BB0">
        <w:rPr>
          <w:bCs/>
        </w:rPr>
        <w:t xml:space="preserve"> 9 классу Примерной основной образовательной программ</w:t>
      </w:r>
      <w:r>
        <w:rPr>
          <w:bCs/>
        </w:rPr>
        <w:t>ы</w:t>
      </w:r>
      <w:r w:rsidRPr="00965BB0">
        <w:rPr>
          <w:bCs/>
        </w:rPr>
        <w:t xml:space="preserve"> основного</w:t>
      </w:r>
      <w:r w:rsidRPr="00486769">
        <w:rPr>
          <w:color w:val="000000"/>
        </w:rPr>
        <w:t xml:space="preserve"> общег</w:t>
      </w:r>
      <w:r>
        <w:rPr>
          <w:color w:val="000000"/>
        </w:rPr>
        <w:t>о образования.</w:t>
      </w:r>
    </w:p>
    <w:p w:rsidR="0078342F" w:rsidRDefault="0078342F" w:rsidP="00D27E59">
      <w:pPr>
        <w:rPr>
          <w:szCs w:val="24"/>
        </w:rPr>
      </w:pPr>
    </w:p>
    <w:p w:rsidR="00F760E6" w:rsidRPr="00486769" w:rsidRDefault="00F760E6" w:rsidP="00F760E6">
      <w:pPr>
        <w:pStyle w:val="2"/>
        <w:rPr>
          <w:rFonts w:cs="Times New Roman"/>
          <w:szCs w:val="24"/>
        </w:rPr>
      </w:pPr>
      <w:bookmarkStart w:id="13" w:name="_Toc67061363"/>
      <w:bookmarkStart w:id="14" w:name="_Toc67993012"/>
      <w:bookmarkStart w:id="15" w:name="_Toc68177825"/>
      <w:bookmarkStart w:id="16" w:name="_Toc68182818"/>
      <w:r w:rsidRPr="00486769">
        <w:rPr>
          <w:rFonts w:cs="Times New Roman"/>
          <w:szCs w:val="24"/>
        </w:rPr>
        <w:t>1.3. Место предмета в учебном плане.</w:t>
      </w:r>
      <w:bookmarkEnd w:id="13"/>
      <w:bookmarkEnd w:id="14"/>
      <w:bookmarkEnd w:id="15"/>
      <w:bookmarkEnd w:id="16"/>
    </w:p>
    <w:p w:rsidR="00F760E6" w:rsidRPr="00486769" w:rsidRDefault="00F760E6" w:rsidP="00F760E6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(6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F760E6" w:rsidRDefault="00F760E6" w:rsidP="00F760E6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</w:rPr>
        <w:t xml:space="preserve">часа в год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</w:t>
      </w:r>
      <w:r>
        <w:rPr>
          <w:rFonts w:eastAsia="Times New Roman" w:cs="Times New Roman"/>
          <w:szCs w:val="24"/>
        </w:rPr>
        <w:t>, 68 часов в год</w:t>
      </w:r>
      <w:r w:rsidRPr="00486769">
        <w:rPr>
          <w:rFonts w:eastAsia="Times New Roman" w:cs="Times New Roman"/>
          <w:szCs w:val="24"/>
        </w:rPr>
        <w:t>.</w:t>
      </w:r>
    </w:p>
    <w:p w:rsidR="00112168" w:rsidRPr="00486769" w:rsidRDefault="00112168" w:rsidP="00F760E6">
      <w:pPr>
        <w:ind w:firstLine="708"/>
        <w:rPr>
          <w:rFonts w:eastAsia="Times New Roman" w:cs="Times New Roman"/>
          <w:szCs w:val="24"/>
        </w:rPr>
      </w:pPr>
    </w:p>
    <w:p w:rsidR="004E3FD5" w:rsidRPr="007D2554" w:rsidRDefault="004E3FD5" w:rsidP="004E3FD5">
      <w:pPr>
        <w:pStyle w:val="2"/>
        <w:rPr>
          <w:rFonts w:eastAsia="Times New Roman" w:cs="Times New Roman"/>
          <w:szCs w:val="24"/>
        </w:rPr>
      </w:pPr>
      <w:bookmarkStart w:id="17" w:name="_Toc68177826"/>
      <w:bookmarkStart w:id="18" w:name="_Toc68182819"/>
      <w:r>
        <w:rPr>
          <w:rFonts w:eastAsia="Times New Roman" w:cs="Times New Roman"/>
          <w:szCs w:val="24"/>
        </w:rPr>
        <w:lastRenderedPageBreak/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17"/>
      <w:bookmarkEnd w:id="18"/>
    </w:p>
    <w:p w:rsidR="004E3FD5" w:rsidRPr="000B02EB" w:rsidRDefault="004E3FD5" w:rsidP="004E3FD5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07504E" w:rsidRDefault="0007504E" w:rsidP="0007504E">
      <w:pPr>
        <w:ind w:firstLine="709"/>
      </w:pPr>
      <w:r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4E3FD5" w:rsidRPr="000B02EB" w:rsidRDefault="004E3FD5" w:rsidP="004E3FD5"/>
    <w:p w:rsidR="004E3FD5" w:rsidRPr="00486769" w:rsidRDefault="004E3FD5" w:rsidP="004E3FD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 xml:space="preserve">1. Постановка коррекционных задач, которые должны решаться на каждом уроке </w:t>
      </w:r>
      <w:r>
        <w:rPr>
          <w:rFonts w:cs="Times New Roman"/>
          <w:szCs w:val="24"/>
        </w:rPr>
        <w:t>истории</w:t>
      </w:r>
      <w:r w:rsidRPr="00486769">
        <w:rPr>
          <w:rFonts w:cs="Times New Roman"/>
          <w:szCs w:val="24"/>
        </w:rPr>
        <w:t>, прежде всего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4E3FD5" w:rsidRPr="00486769" w:rsidRDefault="004E3FD5" w:rsidP="004E3FD5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4E3FD5" w:rsidRPr="00486769" w:rsidRDefault="004E3FD5" w:rsidP="004E3FD5">
      <w:pPr>
        <w:rPr>
          <w:rFonts w:cs="Times New Roman"/>
          <w:szCs w:val="24"/>
        </w:rPr>
      </w:pPr>
    </w:p>
    <w:p w:rsidR="004E3FD5" w:rsidRPr="00486769" w:rsidRDefault="004E3FD5" w:rsidP="004E3FD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4E3FD5" w:rsidRPr="00486769" w:rsidRDefault="004E3FD5" w:rsidP="004E3FD5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lastRenderedPageBreak/>
        <w:t>объект наблюдения, демонстрации, иллюстрации не должен иметь большого количества мелких деталей;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4E3FD5" w:rsidRPr="00486769" w:rsidRDefault="004E3FD5" w:rsidP="004E3FD5">
      <w:pPr>
        <w:numPr>
          <w:ilvl w:val="0"/>
          <w:numId w:val="9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4E3FD5" w:rsidRPr="00486769" w:rsidRDefault="004E3FD5" w:rsidP="004E3FD5">
      <w:pPr>
        <w:pStyle w:val="a3"/>
        <w:numPr>
          <w:ilvl w:val="0"/>
          <w:numId w:val="9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4E3FD5" w:rsidRPr="00486769" w:rsidRDefault="004E3FD5" w:rsidP="004E3FD5">
      <w:pPr>
        <w:pStyle w:val="a3"/>
        <w:numPr>
          <w:ilvl w:val="0"/>
          <w:numId w:val="8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4E3FD5" w:rsidRPr="00486769" w:rsidRDefault="004E3FD5" w:rsidP="004E3FD5">
      <w:pPr>
        <w:pStyle w:val="a3"/>
        <w:numPr>
          <w:ilvl w:val="0"/>
          <w:numId w:val="10"/>
        </w:numPr>
        <w:ind w:left="851"/>
      </w:pPr>
      <w:r w:rsidRPr="00486769">
        <w:t>достаточная освещенность;</w:t>
      </w:r>
    </w:p>
    <w:p w:rsidR="004E3FD5" w:rsidRPr="00486769" w:rsidRDefault="004E3FD5" w:rsidP="004E3FD5">
      <w:pPr>
        <w:pStyle w:val="a3"/>
        <w:numPr>
          <w:ilvl w:val="0"/>
          <w:numId w:val="10"/>
        </w:numPr>
        <w:ind w:left="851"/>
      </w:pPr>
      <w:r w:rsidRPr="00486769">
        <w:t>контрастный фон;</w:t>
      </w:r>
    </w:p>
    <w:p w:rsidR="004E3FD5" w:rsidRPr="00486769" w:rsidRDefault="004E3FD5" w:rsidP="004E3FD5">
      <w:pPr>
        <w:pStyle w:val="a3"/>
        <w:numPr>
          <w:ilvl w:val="0"/>
          <w:numId w:val="10"/>
        </w:numPr>
        <w:ind w:left="851"/>
      </w:pPr>
      <w:r w:rsidRPr="00486769">
        <w:t>статичное положение;</w:t>
      </w:r>
    </w:p>
    <w:p w:rsidR="004E3FD5" w:rsidRPr="00486769" w:rsidRDefault="004E3FD5" w:rsidP="004E3FD5">
      <w:pPr>
        <w:pStyle w:val="a3"/>
        <w:numPr>
          <w:ilvl w:val="0"/>
          <w:numId w:val="10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4E3FD5" w:rsidRPr="00486769" w:rsidRDefault="004E3FD5" w:rsidP="004E3FD5">
      <w:pPr>
        <w:pStyle w:val="a3"/>
        <w:numPr>
          <w:ilvl w:val="0"/>
          <w:numId w:val="10"/>
        </w:numPr>
        <w:ind w:left="851"/>
      </w:pPr>
      <w:r w:rsidRPr="00486769">
        <w:t>просмотр видеофрагментов при дополнительном освещении;</w:t>
      </w:r>
    </w:p>
    <w:p w:rsidR="004E3FD5" w:rsidRPr="00486769" w:rsidRDefault="004E3FD5" w:rsidP="004E3FD5">
      <w:pPr>
        <w:pStyle w:val="a3"/>
        <w:numPr>
          <w:ilvl w:val="0"/>
          <w:numId w:val="8"/>
        </w:numPr>
        <w:ind w:left="426"/>
      </w:pPr>
      <w:r w:rsidRPr="00486769">
        <w:t>сопровождение учителем восприятия обучающихся:</w:t>
      </w:r>
    </w:p>
    <w:p w:rsidR="004E3FD5" w:rsidRPr="00486769" w:rsidRDefault="004E3FD5" w:rsidP="004E3FD5">
      <w:pPr>
        <w:pStyle w:val="a3"/>
        <w:numPr>
          <w:ilvl w:val="0"/>
          <w:numId w:val="11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4E3FD5" w:rsidRPr="00486769" w:rsidRDefault="004E3FD5" w:rsidP="004E3FD5">
      <w:pPr>
        <w:pStyle w:val="a3"/>
        <w:numPr>
          <w:ilvl w:val="0"/>
          <w:numId w:val="11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4E3FD5" w:rsidRPr="00486769" w:rsidRDefault="004E3FD5" w:rsidP="004E3FD5">
      <w:pPr>
        <w:pStyle w:val="a3"/>
        <w:numPr>
          <w:ilvl w:val="0"/>
          <w:numId w:val="11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4E3FD5" w:rsidRPr="00486769" w:rsidRDefault="004E3FD5" w:rsidP="004E3FD5">
      <w:pPr>
        <w:pStyle w:val="a3"/>
        <w:numPr>
          <w:ilvl w:val="0"/>
          <w:numId w:val="11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4E3FD5" w:rsidRPr="00486769" w:rsidRDefault="004E3FD5" w:rsidP="004E3FD5">
      <w:pPr>
        <w:rPr>
          <w:rFonts w:cs="Times New Roman"/>
          <w:szCs w:val="24"/>
        </w:rPr>
      </w:pPr>
    </w:p>
    <w:p w:rsidR="004E3FD5" w:rsidRPr="00486769" w:rsidRDefault="004E3FD5" w:rsidP="004E3FD5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4E3FD5" w:rsidRPr="00486769" w:rsidRDefault="004E3FD5" w:rsidP="004E3FD5">
      <w:pPr>
        <w:pStyle w:val="a8"/>
        <w:numPr>
          <w:ilvl w:val="0"/>
          <w:numId w:val="6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4E3FD5" w:rsidRPr="00486769" w:rsidRDefault="004E3FD5" w:rsidP="004E3FD5">
      <w:pPr>
        <w:pStyle w:val="a8"/>
        <w:numPr>
          <w:ilvl w:val="0"/>
          <w:numId w:val="6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4E3FD5" w:rsidRPr="00486769" w:rsidRDefault="004E3FD5" w:rsidP="004E3FD5">
      <w:pPr>
        <w:pStyle w:val="a8"/>
        <w:numPr>
          <w:ilvl w:val="0"/>
          <w:numId w:val="6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4E3FD5" w:rsidRPr="00486769" w:rsidRDefault="004E3FD5" w:rsidP="004E3FD5">
      <w:pPr>
        <w:pStyle w:val="a8"/>
        <w:numPr>
          <w:ilvl w:val="0"/>
          <w:numId w:val="6"/>
        </w:numPr>
        <w:ind w:left="426"/>
        <w:jc w:val="both"/>
      </w:pPr>
      <w:r w:rsidRPr="00486769">
        <w:lastRenderedPageBreak/>
        <w:t>осуществление контроля за правильной позой обучающегося во время занятий;</w:t>
      </w:r>
    </w:p>
    <w:p w:rsidR="004E3FD5" w:rsidRPr="00486769" w:rsidRDefault="004E3FD5" w:rsidP="004E3FD5">
      <w:pPr>
        <w:pStyle w:val="a3"/>
        <w:numPr>
          <w:ilvl w:val="0"/>
          <w:numId w:val="6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4E3FD5" w:rsidRPr="00486769" w:rsidRDefault="004E3FD5" w:rsidP="004E3FD5">
      <w:pPr>
        <w:rPr>
          <w:rFonts w:cs="Times New Roman"/>
          <w:szCs w:val="24"/>
        </w:rPr>
      </w:pPr>
    </w:p>
    <w:p w:rsidR="004E3FD5" w:rsidRPr="00486769" w:rsidRDefault="004E3FD5" w:rsidP="004E3FD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4E3FD5" w:rsidRPr="00486769" w:rsidRDefault="004E3FD5" w:rsidP="004E3FD5">
      <w:pPr>
        <w:pStyle w:val="a3"/>
        <w:numPr>
          <w:ilvl w:val="0"/>
          <w:numId w:val="7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4E3FD5" w:rsidRPr="00486769" w:rsidRDefault="004E3FD5" w:rsidP="004E3FD5">
      <w:pPr>
        <w:pStyle w:val="a3"/>
        <w:numPr>
          <w:ilvl w:val="0"/>
          <w:numId w:val="7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4E3FD5" w:rsidRPr="00486769" w:rsidRDefault="004E3FD5" w:rsidP="004E3FD5">
      <w:pPr>
        <w:pStyle w:val="a3"/>
        <w:numPr>
          <w:ilvl w:val="0"/>
          <w:numId w:val="7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4E3FD5" w:rsidRPr="00486769" w:rsidRDefault="004E3FD5" w:rsidP="004E3FD5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4E3FD5" w:rsidRPr="00486769" w:rsidRDefault="004E3FD5" w:rsidP="004E3FD5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4E3FD5" w:rsidRPr="00486769" w:rsidRDefault="004E3FD5" w:rsidP="004E3FD5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4E3FD5" w:rsidRPr="00486769" w:rsidRDefault="004E3FD5" w:rsidP="004E3FD5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4E3FD5" w:rsidRPr="00486769" w:rsidRDefault="004E3FD5" w:rsidP="004E3FD5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4E3FD5" w:rsidRPr="00486769" w:rsidRDefault="004E3FD5" w:rsidP="004E3FD5">
      <w:pPr>
        <w:pStyle w:val="a3"/>
        <w:numPr>
          <w:ilvl w:val="0"/>
          <w:numId w:val="7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4E3FD5" w:rsidRPr="00486769" w:rsidRDefault="004E3FD5" w:rsidP="004E3FD5">
      <w:pPr>
        <w:pStyle w:val="a3"/>
        <w:numPr>
          <w:ilvl w:val="0"/>
          <w:numId w:val="7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4E3FD5" w:rsidRDefault="004E3FD5" w:rsidP="004E3FD5">
      <w:pPr>
        <w:rPr>
          <w:rFonts w:eastAsia="Times New Roman"/>
        </w:rPr>
      </w:pPr>
    </w:p>
    <w:p w:rsidR="009969BD" w:rsidRPr="00486769" w:rsidRDefault="009969BD" w:rsidP="009969BD">
      <w:pPr>
        <w:pStyle w:val="1"/>
        <w:rPr>
          <w:rFonts w:eastAsia="Calibri" w:cs="Times New Roman"/>
          <w:szCs w:val="24"/>
        </w:rPr>
      </w:pPr>
      <w:bookmarkStart w:id="19" w:name="_Toc67993014"/>
      <w:bookmarkStart w:id="20" w:name="_Toc68177827"/>
      <w:bookmarkStart w:id="21" w:name="_Toc68182820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19"/>
      <w:bookmarkEnd w:id="20"/>
      <w:bookmarkEnd w:id="21"/>
      <w:r w:rsidRPr="00486769">
        <w:rPr>
          <w:rFonts w:eastAsia="Calibri" w:cs="Times New Roman"/>
          <w:szCs w:val="24"/>
        </w:rPr>
        <w:t xml:space="preserve"> </w:t>
      </w:r>
    </w:p>
    <w:p w:rsidR="009969BD" w:rsidRPr="00A53DB9" w:rsidRDefault="00D373D9" w:rsidP="009969BD">
      <w:pPr>
        <w:pStyle w:val="2"/>
        <w:rPr>
          <w:rFonts w:eastAsia="Calibri" w:cs="Times New Roman"/>
          <w:b w:val="0"/>
          <w:i/>
          <w:szCs w:val="24"/>
        </w:rPr>
      </w:pPr>
      <w:bookmarkStart w:id="22" w:name="_Toc67993015"/>
      <w:bookmarkStart w:id="23" w:name="_Toc68177828"/>
      <w:bookmarkStart w:id="24" w:name="_Toc68182821"/>
      <w:r>
        <w:rPr>
          <w:rFonts w:eastAsia="Calibri" w:cs="Times New Roman"/>
          <w:szCs w:val="24"/>
        </w:rPr>
        <w:t>2.</w:t>
      </w:r>
      <w:r w:rsidR="009969BD" w:rsidRPr="00486769">
        <w:rPr>
          <w:rFonts w:eastAsia="Calibri" w:cs="Times New Roman"/>
          <w:szCs w:val="24"/>
        </w:rPr>
        <w:t>1. Личностны</w:t>
      </w:r>
      <w:r w:rsidR="009969BD">
        <w:rPr>
          <w:rFonts w:eastAsia="Calibri" w:cs="Times New Roman"/>
          <w:szCs w:val="24"/>
        </w:rPr>
        <w:t>е результаты</w:t>
      </w:r>
      <w:r w:rsidR="009969BD" w:rsidRPr="00A53DB9">
        <w:rPr>
          <w:rFonts w:eastAsia="Calibri" w:cs="Times New Roman"/>
          <w:b w:val="0"/>
          <w:szCs w:val="24"/>
        </w:rPr>
        <w:t>:</w:t>
      </w:r>
      <w:bookmarkEnd w:id="22"/>
      <w:bookmarkEnd w:id="23"/>
      <w:bookmarkEnd w:id="24"/>
    </w:p>
    <w:p w:rsidR="0078342F" w:rsidRPr="00613C9D" w:rsidRDefault="0078342F" w:rsidP="0078342F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</w:rPr>
      </w:pPr>
      <w:r w:rsidRPr="00613C9D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613C9D">
        <w:rPr>
          <w:rStyle w:val="dash041e005f0431005f044b005f0447005f043d005f044b005f0439005f005fchar1char1"/>
        </w:rPr>
        <w:t>России,  чувство</w:t>
      </w:r>
      <w:proofErr w:type="gramEnd"/>
      <w:r w:rsidRPr="00613C9D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78342F" w:rsidRPr="00613C9D" w:rsidRDefault="0078342F" w:rsidP="0078342F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</w:rPr>
      </w:pPr>
      <w:r w:rsidRPr="00613C9D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78342F" w:rsidRPr="00613C9D" w:rsidRDefault="0078342F" w:rsidP="0078342F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</w:rPr>
      </w:pPr>
      <w:proofErr w:type="spellStart"/>
      <w:r w:rsidRPr="00613C9D">
        <w:rPr>
          <w:rStyle w:val="dash041e005f0431005f044b005f0447005f043d005f044b005f0439005f005fchar1char1"/>
        </w:rPr>
        <w:t>интериоризация</w:t>
      </w:r>
      <w:proofErr w:type="spellEnd"/>
      <w:r w:rsidRPr="00613C9D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78342F" w:rsidRPr="00613C9D" w:rsidRDefault="0078342F" w:rsidP="007834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 xml:space="preserve">формирование ответственного отношения к учению, </w:t>
      </w:r>
      <w:proofErr w:type="gramStart"/>
      <w:r w:rsidRPr="00613C9D">
        <w:t>готовности и способности</w:t>
      </w:r>
      <w:proofErr w:type="gramEnd"/>
      <w:r w:rsidRPr="00613C9D">
        <w:t xml:space="preserve"> обучающихся к саморазвитию и самообразованию на основе мотивации к обучению и познанию; </w:t>
      </w:r>
    </w:p>
    <w:p w:rsidR="0078342F" w:rsidRPr="00613C9D" w:rsidRDefault="0078342F" w:rsidP="007834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42F" w:rsidRPr="00613C9D" w:rsidRDefault="0078342F" w:rsidP="007834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8342F" w:rsidRDefault="0078342F" w:rsidP="0078342F">
      <w:pPr>
        <w:pStyle w:val="a3"/>
        <w:numPr>
          <w:ilvl w:val="0"/>
          <w:numId w:val="13"/>
        </w:numPr>
        <w:ind w:left="357" w:hanging="357"/>
      </w:pPr>
      <w:r w:rsidRPr="00613C9D">
        <w:t>освоение социальных норм, правил поведения, ролей и форм социальной жизни в группах и сообществах, включая в</w:t>
      </w:r>
      <w:r>
        <w:t>зрослые и социальные сообщества.</w:t>
      </w:r>
    </w:p>
    <w:p w:rsidR="0078342F" w:rsidRPr="00423081" w:rsidRDefault="0078342F" w:rsidP="0078342F">
      <w:pPr>
        <w:pStyle w:val="a3"/>
        <w:ind w:left="360"/>
      </w:pPr>
    </w:p>
    <w:p w:rsidR="009969BD" w:rsidRDefault="00D373D9" w:rsidP="009969BD">
      <w:pPr>
        <w:pStyle w:val="2"/>
        <w:rPr>
          <w:rFonts w:eastAsia="Century Schoolbook" w:cs="Times New Roman"/>
          <w:szCs w:val="24"/>
        </w:rPr>
      </w:pPr>
      <w:bookmarkStart w:id="25" w:name="_Toc67993016"/>
      <w:bookmarkStart w:id="26" w:name="_Toc68177829"/>
      <w:bookmarkStart w:id="27" w:name="_Toc68182822"/>
      <w:r>
        <w:rPr>
          <w:rFonts w:eastAsia="Century Schoolbook" w:cs="Times New Roman"/>
          <w:szCs w:val="24"/>
        </w:rPr>
        <w:t>2.</w:t>
      </w:r>
      <w:r w:rsidR="009969BD" w:rsidRPr="00486769">
        <w:rPr>
          <w:rFonts w:eastAsia="Century Schoolbook" w:cs="Times New Roman"/>
          <w:szCs w:val="24"/>
        </w:rPr>
        <w:t xml:space="preserve">2. </w:t>
      </w:r>
      <w:proofErr w:type="spellStart"/>
      <w:r w:rsidR="009969BD" w:rsidRPr="00486769">
        <w:rPr>
          <w:rFonts w:eastAsia="Century Schoolbook" w:cs="Times New Roman"/>
          <w:szCs w:val="24"/>
        </w:rPr>
        <w:t>Метапредметны</w:t>
      </w:r>
      <w:r w:rsidR="009969BD">
        <w:rPr>
          <w:rFonts w:eastAsia="Century Schoolbook" w:cs="Times New Roman"/>
          <w:szCs w:val="24"/>
        </w:rPr>
        <w:t>е</w:t>
      </w:r>
      <w:proofErr w:type="spellEnd"/>
      <w:r w:rsidR="009969BD" w:rsidRPr="00486769">
        <w:rPr>
          <w:rFonts w:eastAsia="Century Schoolbook" w:cs="Times New Roman"/>
          <w:szCs w:val="24"/>
        </w:rPr>
        <w:t xml:space="preserve"> результат</w:t>
      </w:r>
      <w:r w:rsidR="009969BD">
        <w:rPr>
          <w:rFonts w:eastAsia="Century Schoolbook" w:cs="Times New Roman"/>
          <w:szCs w:val="24"/>
        </w:rPr>
        <w:t>ы:</w:t>
      </w:r>
      <w:bookmarkEnd w:id="25"/>
      <w:bookmarkEnd w:id="26"/>
      <w:bookmarkEnd w:id="27"/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формулировать при поддержке учителя новые для себя задачи в учебной и познавательной деятельности;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lastRenderedPageBreak/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 xml:space="preserve">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r w:rsidRPr="00423081">
        <w:rPr>
          <w:color w:val="000000"/>
        </w:rPr>
        <w:br/>
      </w:r>
      <w:r w:rsidRPr="00423081">
        <w:rPr>
          <w:color w:val="000000"/>
          <w:shd w:val="clear" w:color="auto" w:fill="FFFFFF"/>
        </w:rPr>
        <w:t>составлять план, тезисы, конспект, формулировать и обосновывать выводы и т. д.);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ранее изученный материал для решения познавательных задач;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ставить репродуктивные вопросы (на воспроизведение материала) по изученному материалу;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ИКТ-технологии для обработки, передачи, систематизации и презентации информации;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8342F" w:rsidRPr="00423081" w:rsidRDefault="0078342F" w:rsidP="0078342F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выявлять позитивные и негативные факторы, влияющие на результаты и качество выполнения задания;</w:t>
      </w:r>
    </w:p>
    <w:p w:rsidR="0078342F" w:rsidRPr="009969BD" w:rsidRDefault="0078342F" w:rsidP="0078342F">
      <w:pPr>
        <w:pStyle w:val="a3"/>
        <w:numPr>
          <w:ilvl w:val="0"/>
          <w:numId w:val="14"/>
        </w:numPr>
        <w:ind w:left="357" w:hanging="357"/>
        <w:rPr>
          <w:color w:val="000000"/>
          <w:shd w:val="clear" w:color="auto" w:fill="FFFFFF"/>
        </w:rPr>
      </w:pPr>
      <w:r w:rsidRPr="00423081">
        <w:rPr>
          <w:color w:val="000000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8342F" w:rsidRPr="007D2554" w:rsidRDefault="0078342F" w:rsidP="009969BD">
      <w:pPr>
        <w:pStyle w:val="a3"/>
        <w:numPr>
          <w:ilvl w:val="0"/>
          <w:numId w:val="14"/>
        </w:numPr>
        <w:ind w:left="357" w:hanging="357"/>
        <w:rPr>
          <w:b/>
        </w:rPr>
      </w:pPr>
      <w:r w:rsidRPr="00423081">
        <w:rPr>
          <w:color w:val="000000"/>
          <w:shd w:val="clear" w:color="auto" w:fill="FFFFFF"/>
        </w:rPr>
        <w:t>определять свою роль в учебной группе, оценивать вклад всех участников в общий результат.</w:t>
      </w:r>
      <w:r w:rsidRPr="00423081">
        <w:rPr>
          <w:color w:val="000000"/>
        </w:rPr>
        <w:br/>
      </w:r>
    </w:p>
    <w:p w:rsidR="009969BD" w:rsidRPr="00B607CB" w:rsidRDefault="00D373D9" w:rsidP="009969BD">
      <w:pPr>
        <w:pStyle w:val="2"/>
      </w:pPr>
      <w:bookmarkStart w:id="28" w:name="_Toc67993017"/>
      <w:bookmarkStart w:id="29" w:name="_Toc68177830"/>
      <w:bookmarkStart w:id="30" w:name="_Toc68182823"/>
      <w:r>
        <w:rPr>
          <w:rFonts w:eastAsia="Century Schoolbook" w:cs="Times New Roman"/>
          <w:szCs w:val="24"/>
        </w:rPr>
        <w:t>2.</w:t>
      </w:r>
      <w:r w:rsidR="009969BD" w:rsidRPr="00486769">
        <w:rPr>
          <w:rFonts w:eastAsia="Century Schoolbook" w:cs="Times New Roman"/>
          <w:szCs w:val="24"/>
        </w:rPr>
        <w:t>3. Предметны</w:t>
      </w:r>
      <w:r w:rsidR="009969BD">
        <w:rPr>
          <w:rFonts w:eastAsia="Century Schoolbook" w:cs="Times New Roman"/>
          <w:szCs w:val="24"/>
        </w:rPr>
        <w:t xml:space="preserve">е </w:t>
      </w:r>
      <w:r w:rsidR="009969BD" w:rsidRPr="00486769">
        <w:rPr>
          <w:rFonts w:eastAsia="Century Schoolbook" w:cs="Times New Roman"/>
          <w:szCs w:val="24"/>
        </w:rPr>
        <w:t>результат</w:t>
      </w:r>
      <w:r w:rsidR="009969BD">
        <w:rPr>
          <w:rFonts w:eastAsia="Century Schoolbook" w:cs="Times New Roman"/>
          <w:szCs w:val="24"/>
        </w:rPr>
        <w:t>ы</w:t>
      </w:r>
      <w:r w:rsidR="009969BD" w:rsidRPr="00486769">
        <w:rPr>
          <w:rFonts w:eastAsia="Century Schoolbook" w:cs="Times New Roman"/>
          <w:szCs w:val="24"/>
        </w:rPr>
        <w:t> </w:t>
      </w:r>
      <w:r w:rsidR="009969BD" w:rsidRPr="00A53DB9">
        <w:rPr>
          <w:rFonts w:eastAsia="Century Schoolbook" w:cs="Times New Roman"/>
          <w:b w:val="0"/>
          <w:szCs w:val="24"/>
        </w:rPr>
        <w:t>(</w:t>
      </w:r>
      <w:r w:rsidR="009969BD">
        <w:rPr>
          <w:rFonts w:eastAsia="Century Schoolbook" w:cs="Times New Roman"/>
          <w:b w:val="0"/>
          <w:szCs w:val="24"/>
        </w:rPr>
        <w:t>7 класс</w:t>
      </w:r>
      <w:r w:rsidR="009969BD">
        <w:rPr>
          <w:rFonts w:eastAsia="Calibri" w:cs="Times New Roman"/>
          <w:b w:val="0"/>
          <w:szCs w:val="24"/>
        </w:rPr>
        <w:t>)</w:t>
      </w:r>
      <w:bookmarkEnd w:id="28"/>
      <w:r w:rsidR="009969BD">
        <w:rPr>
          <w:rFonts w:eastAsia="Century Schoolbook" w:cs="Times New Roman"/>
          <w:b w:val="0"/>
          <w:szCs w:val="24"/>
        </w:rPr>
        <w:t>.</w:t>
      </w:r>
      <w:bookmarkEnd w:id="29"/>
      <w:bookmarkEnd w:id="30"/>
    </w:p>
    <w:p w:rsidR="0078342F" w:rsidRPr="009969BD" w:rsidRDefault="0078342F" w:rsidP="009969BD">
      <w:r w:rsidRPr="009969BD">
        <w:t xml:space="preserve">Всеобщая история (Новая история </w:t>
      </w:r>
      <w:r w:rsidRPr="009969BD">
        <w:rPr>
          <w:rFonts w:eastAsia="Calibri"/>
        </w:rPr>
        <w:t>XVI–XVII</w:t>
      </w:r>
      <w:r w:rsidRPr="009969BD">
        <w:t xml:space="preserve"> </w:t>
      </w:r>
      <w:r w:rsidR="009969BD">
        <w:t>в.):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</w:rPr>
        <w:t>определять последовательность изученных исторических событий, явлений, процессов, соотносить их с историческими периодами Нового времени, определять их современников, используя материал по Новой истории XVI–XVII вв.: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выделять существенные признаки исторических событий, явлений, процессов Новой истории XVI–XVII вв.;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извлекать информацию из адаптированного письменного исторического источника, определять на её основе события, явления процессы Новой истории XVI–XVII вв., о которых идёт речь, время и страну, где источник был создан;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по Новой истории XVI–XVII вв. при изучении событий, явлений, процессов;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Новой истории XVI–XVII вв. отдельные объекты с непосредственной опорой на атлас;</w:t>
      </w:r>
    </w:p>
    <w:p w:rsidR="0078342F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соотносить при изучении событий, явлений, процессов</w:t>
      </w:r>
      <w:r w:rsidRPr="006E1E7C">
        <w:rPr>
          <w:rFonts w:eastAsia="Calibri"/>
          <w:color w:val="000000"/>
          <w:lang w:eastAsia="en-US"/>
        </w:rPr>
        <w:t xml:space="preserve">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явлениями, процессами Новой истории XVI–XVII вв.</w:t>
      </w:r>
    </w:p>
    <w:p w:rsidR="0078342F" w:rsidRPr="009969BD" w:rsidRDefault="0078342F" w:rsidP="009969BD">
      <w:pPr>
        <w:rPr>
          <w:iCs/>
        </w:rPr>
      </w:pPr>
      <w:r w:rsidRPr="009969BD">
        <w:rPr>
          <w:iCs/>
        </w:rPr>
        <w:lastRenderedPageBreak/>
        <w:t>История России</w:t>
      </w:r>
      <w:r w:rsidR="009969BD">
        <w:rPr>
          <w:iCs/>
        </w:rPr>
        <w:t>: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  <w:color w:val="000000"/>
        </w:rPr>
        <w:t>определять последовательность изученных исторических событий, явлений, процессов</w:t>
      </w:r>
      <w:r w:rsidRPr="006E1E7C">
        <w:rPr>
          <w:rFonts w:eastAsia="Calibri"/>
        </w:rPr>
        <w:t>, соотносить их с историческими периодами, определять их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</w:rPr>
        <w:t>современников, используя соответствующий материал по истории России XVI–XVII</w:t>
      </w:r>
      <w:r w:rsidRPr="006E1E7C">
        <w:rPr>
          <w:rFonts w:eastAsia="Calibri"/>
          <w:iCs/>
        </w:rPr>
        <w:t> </w:t>
      </w:r>
      <w:r w:rsidRPr="006E1E7C">
        <w:rPr>
          <w:rFonts w:eastAsia="Calibri"/>
        </w:rPr>
        <w:t>вв.: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синхронизировать изученные события, явления, процессы истории России и истории зарубежных стран XVI–XVII вв.;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объяснять смысл изученных исторических понятий по истории России XVI–XVII вв.;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color w:val="000000"/>
          <w:lang w:eastAsia="en-US"/>
        </w:rPr>
      </w:pPr>
      <w:r w:rsidRPr="006E1E7C">
        <w:rPr>
          <w:rFonts w:eastAsia="Calibri"/>
          <w:lang w:eastAsia="en-US"/>
        </w:rPr>
        <w:t>составлять сложный план изучаемой темы; рассказывать по плану об исторических событиях, явлениях, процессах, исторических деятелях истории России XVI–XVII вв., используя различные источники информации, изученные понятия;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выделять существенные черты и характерные признаки исторических событий, явлений, процессов истории России XVI–XVII вв.; 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устанавливать причинно-следственные, пространственные, </w:t>
      </w:r>
      <w:proofErr w:type="spellStart"/>
      <w:r w:rsidRPr="006E1E7C">
        <w:rPr>
          <w:rFonts w:eastAsia="Calibri"/>
          <w:lang w:eastAsia="en-US"/>
        </w:rPr>
        <w:t>временны́е</w:t>
      </w:r>
      <w:proofErr w:type="spellEnd"/>
      <w:r w:rsidRPr="006E1E7C">
        <w:rPr>
          <w:rFonts w:eastAsia="Calibri"/>
          <w:lang w:eastAsia="en-US"/>
        </w:rPr>
        <w:t xml:space="preserve"> связи исторических событий, явлений, процессов истории России XVI–XVII вв.; определять предпосылки, повод исторических событий, явлений, процессов; характеризовать итоги и историческое значение событий;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сравнивать по самостоятельно определенным критериям / плану события, явления, процессы, взгляды исторических деятелей истории России XVI–XVII вв., предложенные в форме учебного текста, самостоятельно оформлять результаты сравнения в виде таблицы; на основе сравнения делать вывод;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отбирать в учебном тексте, тексте исторического источника по истории России XVI–XVII вв. факты, которые могут быть использованы для подтверждения / опровержения </w:t>
      </w:r>
      <w:r w:rsidRPr="006E1E7C">
        <w:rPr>
          <w:rFonts w:eastAsia="Calibri"/>
          <w:color w:val="000000"/>
          <w:lang w:eastAsia="en-US"/>
        </w:rPr>
        <w:t>собственной или предложенной</w:t>
      </w:r>
      <w:r w:rsidRPr="006E1E7C">
        <w:rPr>
          <w:rFonts w:eastAsia="Calibri"/>
          <w:lang w:eastAsia="en-US"/>
        </w:rPr>
        <w:t xml:space="preserve"> точки зрения; объяснять, как отобранные факты могут быть использованы для подтверждения / опровержения данной точки зрения;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различать основные виды письменных источников по истории России XVI–XVII вв. (в том числе летописи, законодательные акты, литературные произведения, письма);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определять на основании текста письменного исторического источника по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истории России XVI–XVII вв. его авторство, время, место создания, события, явления, процессы, исторических деятелей, о которых идет речь; определять смысловые связи отдельных положений письменного исторического источника для определения позиции автора, участников описываемых событий, объяснять, используя контекстную информацию, позицию автора и участников описываемых событий;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вещественные исторические источники (или их изображения) для изучения событий, явлений, процессов истории России XVI–XVII вв., соотносить вещественный исторический источник с историческим периодом, к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которому он относится;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при изучении событий, явлений, процессов истории России XVI–XVII вв.; определять события, явления, процессы, обозначенные на исторической карте (схеме); характеризовать, используя карту, социально-экономическое и политическое развитие изучаемого региона в указанный период;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истории России XVI–XVII вв. объекты с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непосредственной опорой на атлас и другие источники информации; заполнять легенду карты / схемы;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использовать текстовые </w:t>
      </w:r>
      <w:r w:rsidRPr="006E1E7C">
        <w:rPr>
          <w:rFonts w:eastAsia="Calibri"/>
          <w:color w:val="000000"/>
          <w:lang w:eastAsia="en-US"/>
        </w:rPr>
        <w:t>и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истории России XVI–XVII вв. при изучении событий, явлений, процессов, соотносить </w:t>
      </w:r>
      <w:r w:rsidRPr="006E1E7C">
        <w:rPr>
          <w:rFonts w:eastAsia="Calibri"/>
          <w:color w:val="000000"/>
          <w:lang w:eastAsia="en-US"/>
        </w:rPr>
        <w:t>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процессами, явлениями; систематизировать, обобщать историческую информацию по предложенным признакам, составлять таблицы, схемы;</w:t>
      </w:r>
    </w:p>
    <w:p w:rsidR="0078342F" w:rsidRPr="006E1E7C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осуществлять поиск информации по истории России XVI–XVII вв. в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справочной литературе, сети Интернет для решения различных познавательных задач, проверять достоверность найденной информации;</w:t>
      </w:r>
    </w:p>
    <w:p w:rsidR="0078342F" w:rsidRDefault="0078342F" w:rsidP="0078342F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изученный материал по истории родного края для изучения особенностей исторического развития своего региона.</w:t>
      </w:r>
    </w:p>
    <w:p w:rsidR="009969BD" w:rsidRPr="009969BD" w:rsidRDefault="009969BD" w:rsidP="009969BD">
      <w:pPr>
        <w:tabs>
          <w:tab w:val="left" w:pos="993"/>
        </w:tabs>
        <w:rPr>
          <w:rFonts w:eastAsia="Calibri"/>
          <w:lang w:eastAsia="en-US"/>
        </w:rPr>
      </w:pPr>
    </w:p>
    <w:p w:rsidR="009969BD" w:rsidRPr="00486769" w:rsidRDefault="009969BD" w:rsidP="009969BD">
      <w:pPr>
        <w:pStyle w:val="1"/>
        <w:rPr>
          <w:rFonts w:eastAsia="Calibri" w:cs="Times New Roman"/>
          <w:szCs w:val="24"/>
        </w:rPr>
      </w:pPr>
      <w:bookmarkStart w:id="31" w:name="_Toc67993018"/>
      <w:bookmarkStart w:id="32" w:name="_Toc68177831"/>
      <w:bookmarkStart w:id="33" w:name="_Toc68182824"/>
      <w:r w:rsidRPr="00486769">
        <w:rPr>
          <w:rFonts w:eastAsia="Calibri" w:cs="Times New Roman"/>
          <w:szCs w:val="24"/>
          <w:lang w:val="en-US"/>
        </w:rPr>
        <w:lastRenderedPageBreak/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31"/>
      <w:bookmarkEnd w:id="32"/>
      <w:bookmarkEnd w:id="33"/>
    </w:p>
    <w:p w:rsidR="009969BD" w:rsidRPr="00B23D93" w:rsidRDefault="009969BD" w:rsidP="009969BD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Всеобщая история (Новая история XVI–XVII вв.).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Великие географические открытия. 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Реформация и контрреформация в Европе.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Политическое и социально-экономическое развитие Испании, Франции, Англии в конце XV–XVII вв. </w:t>
      </w:r>
      <w:r w:rsidRPr="00B23D93">
        <w:rPr>
          <w:rFonts w:eastAsia="Calibri" w:cs="Times New Roman"/>
          <w:color w:val="000000"/>
          <w:szCs w:val="24"/>
          <w:lang w:eastAsia="en-US"/>
        </w:rPr>
        <w:t>Освободительное движение в Нидерландах против Испании. Революция в Англии. Англо-испанское противостояние.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Борьба христианской Европы с расширением господства Османской империи. Политические и религиозные противоречия начала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 Тридцатилетняя война. Международные отношения во второй половине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Внутриполитическое развитие и внешняя политика Османской империи, Индии, Китая, Японии.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D65147" w:rsidRPr="00B23D93" w:rsidRDefault="00D65147" w:rsidP="009969BD">
      <w:pPr>
        <w:tabs>
          <w:tab w:val="left" w:pos="993"/>
        </w:tabs>
        <w:contextualSpacing/>
        <w:rPr>
          <w:rFonts w:eastAsia="Calibri" w:cs="Times New Roman"/>
          <w:b/>
          <w:color w:val="000000"/>
          <w:szCs w:val="24"/>
          <w:lang w:eastAsia="en-US"/>
        </w:rPr>
      </w:pPr>
      <w:r w:rsidRPr="00B23D93">
        <w:rPr>
          <w:rFonts w:eastAsia="Calibri" w:cs="Times New Roman"/>
          <w:b/>
          <w:color w:val="000000"/>
          <w:szCs w:val="24"/>
          <w:lang w:eastAsia="en-US"/>
        </w:rPr>
        <w:t>Россия в XVI в.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Завершение объединения русских земель вокруг Москвы при Василии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III. Война с Великим княжеством Литовским. Формирование и деятельность органов государственной власти в первой трети XVI в.</w:t>
      </w:r>
      <w:r w:rsidRPr="00B23D93" w:rsidDel="006335C9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Регентство Елены Глинской. Денежная реформа.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Период боярского правления.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Ивана </w:t>
      </w:r>
      <w:r w:rsidRPr="00B23D93">
        <w:rPr>
          <w:rFonts w:eastAsia="Calibri" w:cs="Times New Roman"/>
          <w:szCs w:val="24"/>
          <w:lang w:val="en-US" w:eastAsia="en-US"/>
        </w:rPr>
        <w:t>IV</w:t>
      </w:r>
      <w:r w:rsidRPr="00B23D93">
        <w:rPr>
          <w:rFonts w:eastAsia="Calibri" w:cs="Times New Roman"/>
          <w:szCs w:val="24"/>
          <w:lang w:eastAsia="en-US"/>
        </w:rPr>
        <w:t>. Принятие Иваном IV царского титула (1547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Реформы «Избранной рады» и их значение. Появление Земских соборов. Политика опричнины.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Внешняя политика России в XVI в. Присоединение Казанского (1552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 и Астраханского (1556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 ханств. Войны с Крымским ханством. Ливонская война. Поход Ермака Тимофеевича на Сибирское ханство.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 xml:space="preserve">Социальная структура российского общества. Процесс закрепощения крестьян в </w:t>
      </w:r>
      <w:r w:rsidRPr="00B23D93">
        <w:rPr>
          <w:rFonts w:eastAsia="Calibri" w:cs="Times New Roman"/>
          <w:color w:val="000000"/>
          <w:szCs w:val="24"/>
          <w:lang w:val="en-US" w:eastAsia="en-US"/>
        </w:rPr>
        <w:t>XVI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 в. Многонациональный состав населения Русского государства.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царя Федора Ивановича. Учреждение патриаршества (1589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Пресечение царской династии Рюриковичей.</w:t>
      </w:r>
    </w:p>
    <w:p w:rsidR="00D65147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Культурное пространство России в XVI в.: архитектура, литература, изобразительное искусство, начало книгопечатания, быт и нравы.</w:t>
      </w:r>
    </w:p>
    <w:p w:rsidR="009969BD" w:rsidRDefault="009969BD" w:rsidP="009969BD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D65147" w:rsidRPr="00B23D93" w:rsidRDefault="00D65147" w:rsidP="009969BD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Смутное время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Избрание на царство Бориса Годунова. Политика Бориса Годунова. Обострение социально-экономического кризиса.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Приход к власти Лжедмитрия I и его политика.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Василия Шуйского. Восстание под предводительством Ивана </w:t>
      </w:r>
      <w:proofErr w:type="spellStart"/>
      <w:r w:rsidRPr="00B23D93">
        <w:rPr>
          <w:rFonts w:eastAsia="Calibri" w:cs="Times New Roman"/>
          <w:szCs w:val="24"/>
          <w:lang w:eastAsia="en-US"/>
        </w:rPr>
        <w:t>Болотникова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. Интервенция Речи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 Россию. Оборона Смоленска.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B23D93">
        <w:rPr>
          <w:rFonts w:eastAsia="Calibri" w:cs="Times New Roman"/>
          <w:szCs w:val="24"/>
          <w:lang w:eastAsia="en-US"/>
        </w:rPr>
        <w:t>Гермогена</w:t>
      </w:r>
      <w:proofErr w:type="spellEnd"/>
      <w:r w:rsidRPr="00B23D93">
        <w:rPr>
          <w:rFonts w:eastAsia="Calibri" w:cs="Times New Roman"/>
          <w:szCs w:val="24"/>
          <w:lang w:eastAsia="en-US"/>
        </w:rPr>
        <w:t>. Формирование и деятельность Первого ополчения. Деятельность Д.М. Пожарского и К. Минина по формированию Второго ополчения. Освобождение Москвы (1612 г.)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>. Итоги и последствия Смутного времени.</w:t>
      </w:r>
    </w:p>
    <w:p w:rsidR="009969BD" w:rsidRDefault="009969BD" w:rsidP="009969BD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</w:p>
    <w:p w:rsidR="00D65147" w:rsidRPr="00B23D93" w:rsidRDefault="00D65147" w:rsidP="009969BD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Россия в XVII в.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Михаила Федоровича, Алексея Михайловича и Федора Алексеевича Романовых. Укрепление самодержавия. Соборное уложение 1649 г., его значение. Церковная реформа патриарха Никона. Раскол в Церкви. Отмена местничества. Налоговая (податная) реформа.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>Экономическое развитие России в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в. </w:t>
      </w:r>
      <w:r w:rsidRPr="00B23D93">
        <w:rPr>
          <w:rFonts w:eastAsia="Calibri" w:cs="Times New Roman"/>
          <w:color w:val="000000"/>
          <w:szCs w:val="24"/>
          <w:lang w:eastAsia="en-US"/>
        </w:rPr>
        <w:t>Первые мануфактуры. Ярмарки. Р</w:t>
      </w:r>
      <w:r w:rsidRPr="00B23D93">
        <w:rPr>
          <w:rFonts w:eastAsia="Calibri" w:cs="Times New Roman"/>
          <w:szCs w:val="24"/>
          <w:lang w:eastAsia="en-US"/>
        </w:rPr>
        <w:t>азвитие хозяйственной специализации регионов Российского государства</w:t>
      </w:r>
      <w:r w:rsidRPr="00B23D93" w:rsidDel="004736E3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 xml:space="preserve">и формирование общероссийского рынка. </w:t>
      </w:r>
      <w:r w:rsidRPr="00B23D93">
        <w:rPr>
          <w:rFonts w:eastAsia="Calibri" w:cs="Times New Roman"/>
          <w:color w:val="000000"/>
          <w:spacing w:val="-4"/>
          <w:szCs w:val="24"/>
        </w:rPr>
        <w:t>Торговый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color w:val="000000"/>
          <w:spacing w:val="-4"/>
          <w:szCs w:val="24"/>
        </w:rPr>
        <w:t>и Новоторговый уставы.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Народы и регионы страны. Социальная структура российского общества в XVII в.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Народные движения: Соляной и Медный бунты в Москве; </w:t>
      </w:r>
      <w:proofErr w:type="spellStart"/>
      <w:r w:rsidRPr="00B23D93">
        <w:rPr>
          <w:rFonts w:eastAsia="Calibri" w:cs="Times New Roman"/>
          <w:szCs w:val="24"/>
          <w:lang w:eastAsia="en-US"/>
        </w:rPr>
        <w:t>Соловецкое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восстание; восстание под предводительством Степана Разина.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Внешняя политика России в XVII в. Смоленская война. «Азовское осадное сидение». </w:t>
      </w:r>
      <w:proofErr w:type="spellStart"/>
      <w:r w:rsidRPr="00B23D93">
        <w:rPr>
          <w:rFonts w:eastAsia="Calibri" w:cs="Times New Roman"/>
          <w:szCs w:val="24"/>
          <w:lang w:eastAsia="en-US"/>
        </w:rPr>
        <w:t>Переяславская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Рада (1654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г.). Вхождение Левобережной Украины в состав России. Война между Россией и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1654–1667 гг. </w:t>
      </w:r>
    </w:p>
    <w:p w:rsidR="00D65147" w:rsidRPr="00B23D93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Строительство засечных черт. Освоение Дикого поля, Сибири и Дальнего Востока. 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Российские землепроходцы. </w:t>
      </w:r>
      <w:r w:rsidRPr="00B23D93">
        <w:rPr>
          <w:rFonts w:eastAsia="Calibri" w:cs="Times New Roman"/>
          <w:szCs w:val="24"/>
          <w:lang w:eastAsia="en-US"/>
        </w:rPr>
        <w:t>Ясачное налогообложение.</w:t>
      </w:r>
    </w:p>
    <w:p w:rsidR="00D65147" w:rsidRDefault="00D65147" w:rsidP="00D65147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К</w:t>
      </w:r>
      <w:r w:rsidRPr="00B23D93">
        <w:rPr>
          <w:rFonts w:eastAsia="Calibri" w:cs="Times New Roman"/>
          <w:szCs w:val="24"/>
          <w:lang w:eastAsia="en-US"/>
        </w:rPr>
        <w:t>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9969BD" w:rsidRPr="00B23D93" w:rsidRDefault="009969BD" w:rsidP="009969BD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9969BD" w:rsidRPr="00486769" w:rsidRDefault="009969BD" w:rsidP="009969BD">
      <w:pPr>
        <w:pStyle w:val="1"/>
        <w:rPr>
          <w:rFonts w:eastAsia="Calibri" w:cs="Times New Roman"/>
          <w:szCs w:val="24"/>
        </w:rPr>
      </w:pPr>
      <w:bookmarkStart w:id="34" w:name="_Toc67993019"/>
      <w:bookmarkStart w:id="35" w:name="_Toc67999411"/>
      <w:bookmarkStart w:id="36" w:name="_Toc68177832"/>
      <w:bookmarkStart w:id="37" w:name="_Toc68182825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34"/>
      <w:r>
        <w:rPr>
          <w:rFonts w:eastAsia="Times New Roman" w:cs="Times New Roman"/>
          <w:szCs w:val="24"/>
        </w:rPr>
        <w:t>.</w:t>
      </w:r>
      <w:bookmarkEnd w:id="35"/>
      <w:bookmarkEnd w:id="36"/>
      <w:bookmarkEnd w:id="37"/>
    </w:p>
    <w:p w:rsidR="0078342F" w:rsidRPr="007A15AE" w:rsidRDefault="0078342F" w:rsidP="00621114">
      <w:pPr>
        <w:pStyle w:val="2"/>
        <w:jc w:val="center"/>
        <w:rPr>
          <w:i/>
        </w:rPr>
      </w:pPr>
      <w:bookmarkStart w:id="38" w:name="_Toc68182826"/>
      <w:r w:rsidRPr="00B607CB">
        <w:t>1</w:t>
      </w:r>
      <w:r w:rsidRPr="007A15AE">
        <w:t xml:space="preserve"> четверть</w:t>
      </w:r>
      <w:bookmarkEnd w:id="38"/>
    </w:p>
    <w:p w:rsidR="0078342F" w:rsidRDefault="0078342F" w:rsidP="0078342F">
      <w:pPr>
        <w:jc w:val="center"/>
        <w:rPr>
          <w:b/>
        </w:rPr>
      </w:pPr>
      <w:r w:rsidRPr="004C02A5">
        <w:rPr>
          <w:b/>
        </w:rPr>
        <w:t>8 недель, 16 уроков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714"/>
        <w:gridCol w:w="2842"/>
        <w:gridCol w:w="1009"/>
        <w:gridCol w:w="5346"/>
      </w:tblGrid>
      <w:tr w:rsidR="009969BD" w:rsidRPr="00AB563A" w:rsidTr="00E95114">
        <w:trPr>
          <w:trHeight w:val="584"/>
        </w:trPr>
        <w:tc>
          <w:tcPr>
            <w:tcW w:w="714" w:type="dxa"/>
          </w:tcPr>
          <w:p w:rsidR="009969BD" w:rsidRPr="00AB563A" w:rsidRDefault="009969B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AB563A">
              <w:rPr>
                <w:rFonts w:eastAsia="Times New Roman"/>
                <w:b/>
              </w:rPr>
              <w:t>№</w:t>
            </w:r>
          </w:p>
        </w:tc>
        <w:tc>
          <w:tcPr>
            <w:tcW w:w="2842" w:type="dxa"/>
          </w:tcPr>
          <w:p w:rsidR="009969BD" w:rsidRPr="00AB563A" w:rsidRDefault="009969BD" w:rsidP="00E95114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9969BD" w:rsidRPr="00AB563A" w:rsidRDefault="009969BD" w:rsidP="00E95114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" w:type="dxa"/>
          </w:tcPr>
          <w:p w:rsidR="009969BD" w:rsidRPr="00AB563A" w:rsidRDefault="009969B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46" w:type="dxa"/>
          </w:tcPr>
          <w:p w:rsidR="009969BD" w:rsidRDefault="009969BD" w:rsidP="00E95114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9969BD" w:rsidRPr="00AB563A" w:rsidRDefault="009969BD" w:rsidP="00E95114">
            <w:pPr>
              <w:tabs>
                <w:tab w:val="left" w:pos="4500"/>
              </w:tabs>
              <w:jc w:val="center"/>
              <w:rPr>
                <w:rFonts w:eastAsia="Times New Roman"/>
                <w:i/>
                <w:color w:val="FF0000"/>
              </w:rPr>
            </w:pPr>
            <w:r w:rsidRPr="00AB563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9969BD" w:rsidRPr="00AB563A" w:rsidTr="00E95114">
        <w:tc>
          <w:tcPr>
            <w:tcW w:w="9911" w:type="dxa"/>
            <w:gridSpan w:val="4"/>
            <w:shd w:val="clear" w:color="auto" w:fill="D5DCE4" w:themeFill="text2" w:themeFillTint="33"/>
          </w:tcPr>
          <w:p w:rsidR="009969BD" w:rsidRPr="00AB563A" w:rsidRDefault="009969BD" w:rsidP="00E95114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 Мир в начале Нового времени. Великие географические открытия. Возрождение. Реформация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Введение. От Средневековья к Новому времени. 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17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</w:p>
          <w:p w:rsidR="009969BD" w:rsidRPr="00011D01" w:rsidRDefault="009969BD" w:rsidP="00E9511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знакомятся с учебником;</w:t>
            </w:r>
          </w:p>
          <w:p w:rsidR="009969BD" w:rsidRPr="00011D01" w:rsidRDefault="009969BD" w:rsidP="00E9511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понятия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етические знания по теме урока;</w:t>
            </w:r>
          </w:p>
          <w:p w:rsidR="009969BD" w:rsidRPr="00011D01" w:rsidRDefault="009969BD" w:rsidP="00E95114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технических открытиях и их социально-экономических после</w:t>
            </w:r>
            <w:r>
              <w:rPr>
                <w:rFonts w:eastAsia="Times New Roman"/>
                <w:sz w:val="20"/>
                <w:szCs w:val="20"/>
              </w:rPr>
              <w:t>дствиях;</w:t>
            </w:r>
          </w:p>
          <w:p w:rsidR="009969BD" w:rsidRPr="00011D01" w:rsidRDefault="009969BD" w:rsidP="00E95114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открытия и 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значение.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</w:p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</w:p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</w:p>
          <w:p w:rsidR="009969BD" w:rsidRPr="00C8301A" w:rsidRDefault="009969BD" w:rsidP="00E9511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открытия Х. Колумба, Ф. Магеллана, Э. Кортеса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значении Великих географических открытий. Находят на карте путь первооткрывателей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Усиление</w:t>
            </w:r>
            <w:r w:rsidRPr="00B14E13">
              <w:rPr>
                <w:rFonts w:eastAsia="Calibri"/>
                <w:lang w:eastAsia="en-US"/>
              </w:rPr>
              <w:t xml:space="preserve"> королевской власти в </w:t>
            </w:r>
            <w:r w:rsidRPr="00B14E13">
              <w:rPr>
                <w:rFonts w:eastAsia="Calibri"/>
                <w:lang w:val="en-US" w:eastAsia="en-US"/>
              </w:rPr>
              <w:t>XVI</w:t>
            </w:r>
            <w:r w:rsidRPr="00B14E13">
              <w:rPr>
                <w:rFonts w:eastAsia="Calibri"/>
                <w:lang w:eastAsia="en-US"/>
              </w:rPr>
              <w:t xml:space="preserve"> – </w:t>
            </w:r>
            <w:r w:rsidRPr="00B14E13">
              <w:rPr>
                <w:rFonts w:eastAsia="Calibri"/>
                <w:lang w:val="en-US" w:eastAsia="en-US"/>
              </w:rPr>
              <w:t>XVII</w:t>
            </w:r>
            <w:r w:rsidRPr="00B14E13">
              <w:rPr>
                <w:rFonts w:eastAsia="Calibri"/>
                <w:lang w:eastAsia="en-US"/>
              </w:rPr>
              <w:t xml:space="preserve"> вв. Абсолютизм в Европе. 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lastRenderedPageBreak/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выделяют в тексте условия складывания абсолютизма в европейских государствах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политику Генриха VIII Тюдора, Елизаветы Тюдор, Якова I Стюарта, Людовика XIV Бурбона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причины появления республик в Европе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Дух  предпринимательства преобразует экономику.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об условиях развития предпринимательства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объясняют, как изменилось произво</w:t>
            </w:r>
            <w:r>
              <w:rPr>
                <w:rFonts w:eastAsia="Times New Roman"/>
                <w:sz w:val="20"/>
                <w:szCs w:val="20"/>
              </w:rPr>
              <w:t>дство с появлением мануфактуры;</w:t>
            </w:r>
          </w:p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труд ремесленника и работника мануфактуры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Европейское общество в раннее Новое время. 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ть выполнения домашнего задания;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социальных изменениях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положение буржуазии и джентри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действия властей по отношению к нищим и их последствия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969BD" w:rsidRPr="00011D01" w:rsidRDefault="009969BD" w:rsidP="00E9511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8" w:hanging="284"/>
              <w:rPr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аргументируют свою точку зрения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Повседневная жизнь.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актуализируют имеющиеся теоретические знания по теме урока. </w:t>
            </w:r>
            <w:r w:rsidRPr="00011D01">
              <w:rPr>
                <w:rFonts w:eastAsia="Times New Roman"/>
                <w:sz w:val="20"/>
                <w:szCs w:val="20"/>
              </w:rPr>
              <w:t>Рассказывают об основных «спутниках» европейца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положение женщины в Новое время. рассказывают о складывающейся культуре домовладения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Великие гуманисты Европы.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ть и стремятся осуществить план;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новых предс</w:t>
            </w:r>
            <w:r>
              <w:rPr>
                <w:rFonts w:eastAsia="Times New Roman"/>
                <w:sz w:val="20"/>
                <w:szCs w:val="20"/>
              </w:rPr>
              <w:t>тавлений о человеке и обществе;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составляют развёрн</w:t>
            </w:r>
            <w:r>
              <w:rPr>
                <w:rFonts w:eastAsia="Times New Roman"/>
                <w:sz w:val="20"/>
                <w:szCs w:val="20"/>
              </w:rPr>
              <w:t>утый план параграфа;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доклад-презентацию о Т. Море, Ф. Рабле, М. Монтене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художественной </w:t>
            </w:r>
            <w:r w:rsidRPr="00B14E13">
              <w:rPr>
                <w:rFonts w:eastAsia="Calibri"/>
                <w:lang w:eastAsia="en-US"/>
              </w:rPr>
              <w:t>культуры Возрождения.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lastRenderedPageBreak/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приводят аргументы из текста произведений У. Шекспира в пользу идей и идеалов Нового времени и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выявляют и обозначают гуманистические тенденции в изобразительном искусстве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сообщения о титанах Возрождения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Рождение новой европейской науки.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сообщение на тему «Жизнь и научное открытие Николая Коперника»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сущность открытий Дж. Бруно, Г. Галилея, И. Ньютона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влияние научных открытий Нового времени на технический прогресс и самосознание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смысл и формулируют содержание понятия Реформация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называют причины и сущность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 xml:space="preserve"> показывают особенности протестантизма. Обсуждают идею М. Лютера о «спасении верой»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формулируют и аргументируют свою точку зрения по отношению к событиям и процессам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9969BD" w:rsidRPr="00C8301A" w:rsidTr="00E95114">
        <w:tc>
          <w:tcPr>
            <w:tcW w:w="714" w:type="dxa"/>
          </w:tcPr>
          <w:p w:rsidR="009969BD" w:rsidRPr="00B14E13" w:rsidRDefault="009969B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9969BD" w:rsidRPr="00B14E13" w:rsidRDefault="009969BD" w:rsidP="00E95114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Распространение Реформации в Европе Контрреформация.</w:t>
            </w:r>
          </w:p>
        </w:tc>
        <w:tc>
          <w:tcPr>
            <w:tcW w:w="1009" w:type="dxa"/>
          </w:tcPr>
          <w:p w:rsidR="009969BD" w:rsidRPr="00C8301A" w:rsidRDefault="009969B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9969BD" w:rsidRPr="00011D01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9969BD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бъясняют эффект учения Кальвина;</w:t>
            </w:r>
          </w:p>
          <w:p w:rsidR="009969BD" w:rsidRPr="00011D01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011D01">
              <w:rPr>
                <w:rFonts w:eastAsia="Times New Roman"/>
                <w:sz w:val="20"/>
                <w:szCs w:val="20"/>
              </w:rPr>
              <w:t>азывают причины, цели, средства и идеологов Контрреформации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969BD" w:rsidRPr="00011D01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учение Лютера и Кальвина по самостоятельно найденному основанию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969BD" w:rsidRPr="00011D01" w:rsidRDefault="009969BD" w:rsidP="00E95114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9969BD" w:rsidRDefault="009969BD" w:rsidP="009969BD">
      <w:pPr>
        <w:rPr>
          <w:b/>
        </w:rPr>
      </w:pPr>
    </w:p>
    <w:p w:rsidR="0078342F" w:rsidRPr="00EE0BCF" w:rsidRDefault="0078342F" w:rsidP="00621114">
      <w:pPr>
        <w:pStyle w:val="2"/>
        <w:jc w:val="center"/>
        <w:rPr>
          <w:rFonts w:eastAsia="Times New Roman"/>
          <w:i/>
        </w:rPr>
      </w:pPr>
      <w:bookmarkStart w:id="39" w:name="_Toc68182827"/>
      <w:r w:rsidRPr="00EE0BCF">
        <w:rPr>
          <w:rFonts w:eastAsia="Times New Roman"/>
        </w:rPr>
        <w:t>2 четверть</w:t>
      </w:r>
      <w:bookmarkEnd w:id="39"/>
    </w:p>
    <w:p w:rsidR="0078342F" w:rsidRPr="00C8301A" w:rsidRDefault="0078342F" w:rsidP="0078342F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8 недель 16 уроков</w:t>
      </w:r>
    </w:p>
    <w:tbl>
      <w:tblPr>
        <w:tblStyle w:val="110"/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2804"/>
        <w:gridCol w:w="992"/>
        <w:gridCol w:w="5380"/>
      </w:tblGrid>
      <w:tr w:rsidR="003244FD" w:rsidRPr="00C8301A" w:rsidTr="00E95114">
        <w:trPr>
          <w:trHeight w:val="578"/>
        </w:trPr>
        <w:tc>
          <w:tcPr>
            <w:tcW w:w="735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C8301A">
              <w:rPr>
                <w:rFonts w:eastAsia="Times New Roman"/>
                <w:b/>
              </w:rPr>
              <w:t>№</w:t>
            </w:r>
          </w:p>
        </w:tc>
        <w:tc>
          <w:tcPr>
            <w:tcW w:w="2804" w:type="dxa"/>
          </w:tcPr>
          <w:p w:rsidR="003244FD" w:rsidRPr="00C8301A" w:rsidRDefault="003244FD" w:rsidP="00E95114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3244FD" w:rsidRPr="00C8301A" w:rsidRDefault="003244FD" w:rsidP="00E95114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3244FD" w:rsidRDefault="003244FD" w:rsidP="00E95114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930778" w:rsidRDefault="003244FD" w:rsidP="00E95114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pStyle w:val="a3"/>
              <w:numPr>
                <w:ilvl w:val="0"/>
                <w:numId w:val="29"/>
              </w:numPr>
              <w:ind w:left="357" w:hanging="357"/>
              <w:rPr>
                <w:bCs/>
                <w:sz w:val="20"/>
                <w:szCs w:val="20"/>
                <w:lang w:bidi="ru-RU"/>
              </w:rPr>
            </w:pPr>
            <w:r w:rsidRPr="00930778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930778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рассказывают о религиозно- социальном движении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объясняют, почему власть встала на защиту церкви. Сравнивают пуритан с лютеранами, кальвинистами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930778" w:rsidRDefault="003244FD" w:rsidP="00E95114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Религиозные войны и укрепление абсолютной монархии во Франции.</w:t>
            </w:r>
          </w:p>
          <w:p w:rsidR="003244FD" w:rsidRPr="00930778" w:rsidRDefault="003244FD" w:rsidP="00E9511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позиции католиков и гугенотов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назначении, методах и результатах реформы Ришелье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93077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укрепления Франции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930778" w:rsidRDefault="003244FD" w:rsidP="00E95114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color w:val="000000"/>
                <w:lang w:eastAsia="en-US"/>
              </w:rPr>
              <w:t>Внутриполитическое развитие и внешняя политика Османской империи, Индии, Китая, Японии.</w:t>
            </w:r>
          </w:p>
          <w:p w:rsidR="003244FD" w:rsidRPr="00930778" w:rsidRDefault="003244FD" w:rsidP="00E95114">
            <w:pPr>
              <w:tabs>
                <w:tab w:val="left" w:pos="993"/>
              </w:tabs>
              <w:ind w:firstLine="709"/>
              <w:rPr>
                <w:rFonts w:eastAsia="Calibri"/>
                <w:lang w:eastAsia="en-US"/>
              </w:rPr>
            </w:pPr>
          </w:p>
          <w:p w:rsidR="003244FD" w:rsidRPr="00930778" w:rsidRDefault="003244FD" w:rsidP="00E9511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характеризуют, используя карту, социально-экономическое и политическое развитие Османской империи, Индии Китая, Японии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 внешнюю политику этих стран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сравнивают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их 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по самостоятельно определенным критериям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930778" w:rsidRDefault="003244FD" w:rsidP="00E95114">
            <w:pPr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Повтори</w:t>
            </w:r>
            <w:r>
              <w:rPr>
                <w:rFonts w:eastAsia="Calibri"/>
                <w:lang w:eastAsia="en-US"/>
              </w:rPr>
              <w:t>тельно-обобщающий урок по теме:</w:t>
            </w:r>
            <w:r w:rsidRPr="009307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930778">
              <w:rPr>
                <w:rFonts w:eastAsia="Calibri"/>
                <w:lang w:eastAsia="en-US"/>
              </w:rPr>
              <w:t>Мир в начале Нового времени. Великие географические открытия. Возрождение.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0778">
              <w:rPr>
                <w:rFonts w:eastAsia="Calibri"/>
                <w:lang w:eastAsia="en-US"/>
              </w:rPr>
              <w:t>Реформация</w:t>
            </w:r>
            <w:r>
              <w:rPr>
                <w:rFonts w:eastAsia="Calibri"/>
                <w:lang w:eastAsia="en-US"/>
              </w:rPr>
              <w:t>»</w:t>
            </w:r>
            <w:r w:rsidRPr="0093077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Default="003244FD" w:rsidP="00E951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3244FD" w:rsidRPr="008B1A95" w:rsidRDefault="003244FD" w:rsidP="00E951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задания стандартизированной формы;</w:t>
            </w:r>
          </w:p>
          <w:p w:rsidR="003244FD" w:rsidRPr="008B1A95" w:rsidRDefault="003244FD" w:rsidP="00E951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самопроверку (или взаимопроверку) выполненных заданий.</w:t>
            </w:r>
          </w:p>
          <w:p w:rsidR="003244FD" w:rsidRPr="008B1A95" w:rsidRDefault="003244FD" w:rsidP="00E951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оценивают свои достижения.</w:t>
            </w:r>
          </w:p>
          <w:p w:rsidR="003244FD" w:rsidRPr="00930778" w:rsidRDefault="003244FD" w:rsidP="00E951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44FD" w:rsidRPr="00C8301A" w:rsidTr="00E95114">
        <w:tc>
          <w:tcPr>
            <w:tcW w:w="9911" w:type="dxa"/>
            <w:gridSpan w:val="4"/>
            <w:shd w:val="clear" w:color="auto" w:fill="D5DCE4" w:themeFill="text2" w:themeFillTint="33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Первые революции Нового времени. Международные отношения </w:t>
            </w:r>
          </w:p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>(борьба за первенство в Европе и колониях)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8D65C8" w:rsidRDefault="003244FD" w:rsidP="00E95114">
            <w:pPr>
              <w:rPr>
                <w:rFonts w:eastAsia="Calibri"/>
                <w:lang w:eastAsia="en-US"/>
              </w:rPr>
            </w:pPr>
            <w:r w:rsidRPr="008D65C8">
              <w:rPr>
                <w:rFonts w:eastAsia="Calibri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называют причины революции в Нидерландах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лесных и морских гёзах, их идеалах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особенности Голландской Республики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формулируют </w:t>
            </w:r>
            <w:r w:rsidRPr="00930778">
              <w:rPr>
                <w:rFonts w:eastAsia="Times New Roman"/>
                <w:sz w:val="20"/>
                <w:szCs w:val="20"/>
              </w:rPr>
              <w:t>и аргументируют свою точку зрения по отношению к революционным событиям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Революция в Англии. 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начала противостояния короля и парламента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об основных событиях гражданской войны, о политическом курсе О. Кромвеля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сравнивают причины нидерландской и английской революций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Международные отношения в XVI – XVII вв.</w:t>
            </w:r>
          </w:p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характеризуют международные отношения в XVI – XVII вв.;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составляют опорный конспект; 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соотносят влияние войн, революций на развитие отношений между странами; 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определяют и аргументируют своё отношение;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Повторительно-обобщающий урок по теме: </w:t>
            </w:r>
          </w:p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E0BCF">
              <w:rPr>
                <w:rFonts w:eastAsia="Calibri"/>
                <w:lang w:eastAsia="en-US"/>
              </w:rPr>
              <w:t>Первые революции Нового времени. Международные отношения</w:t>
            </w:r>
            <w:r>
              <w:rPr>
                <w:rFonts w:eastAsia="Calibri"/>
                <w:lang w:eastAsia="en-US"/>
              </w:rPr>
              <w:t>»</w:t>
            </w:r>
            <w:r w:rsidRPr="00EE0B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3244FD" w:rsidRPr="00F47EFC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3244FD" w:rsidRPr="00C8301A" w:rsidTr="00E95114">
        <w:tc>
          <w:tcPr>
            <w:tcW w:w="9911" w:type="dxa"/>
            <w:gridSpan w:val="4"/>
            <w:shd w:val="clear" w:color="auto" w:fill="D5DCE4" w:themeFill="text2" w:themeFillTint="33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Россия в XVI в.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Мир и Россия в начале </w:t>
            </w:r>
            <w:proofErr w:type="gramStart"/>
            <w:r w:rsidRPr="00EE0BCF">
              <w:rPr>
                <w:rFonts w:eastAsia="Calibri"/>
                <w:lang w:eastAsia="en-US"/>
              </w:rPr>
              <w:t>эпохи  Великих</w:t>
            </w:r>
            <w:proofErr w:type="gramEnd"/>
            <w:r w:rsidRPr="00EE0BCF">
              <w:rPr>
                <w:rFonts w:eastAsia="Calibri"/>
                <w:lang w:eastAsia="en-US"/>
              </w:rPr>
              <w:t xml:space="preserve"> географических </w:t>
            </w:r>
          </w:p>
          <w:p w:rsidR="003244FD" w:rsidRPr="00EE0BCF" w:rsidRDefault="003244FD" w:rsidP="00E95114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Открытий.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знакомятся с учебником. 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Территория, население и хозяйство России в начале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территорию, социальную структуру населения и хозяйство страны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35" w:type="dxa"/>
          </w:tcPr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3244FD" w:rsidRPr="00EE0BCF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3244FD" w:rsidRPr="00EE0BCF" w:rsidRDefault="003244FD" w:rsidP="00E95114">
            <w:pPr>
              <w:rPr>
                <w:rFonts w:eastAsia="Calibri"/>
                <w:lang w:eastAsia="en-US"/>
              </w:rPr>
            </w:pPr>
            <w:proofErr w:type="gramStart"/>
            <w:r w:rsidRPr="00EE0BCF">
              <w:rPr>
                <w:rFonts w:eastAsia="Calibri"/>
                <w:lang w:eastAsia="en-US"/>
              </w:rPr>
              <w:t>Формирование  единых</w:t>
            </w:r>
            <w:proofErr w:type="gramEnd"/>
          </w:p>
          <w:p w:rsidR="003244FD" w:rsidRPr="00C8301A" w:rsidRDefault="003244FD" w:rsidP="00E95114">
            <w:pPr>
              <w:rPr>
                <w:rFonts w:eastAsia="Calibri"/>
                <w:b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государств в Европе и России.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актуализируют полученные ранее знания. Выделяют общие черты в процессе объединения государств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930778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78342F" w:rsidRDefault="0078342F" w:rsidP="003244FD">
      <w:pPr>
        <w:rPr>
          <w:rFonts w:eastAsia="Times New Roman" w:cs="Times New Roman"/>
          <w:b/>
          <w:szCs w:val="24"/>
        </w:rPr>
      </w:pPr>
    </w:p>
    <w:p w:rsidR="0078342F" w:rsidRPr="00EE0BCF" w:rsidRDefault="0078342F" w:rsidP="00621114">
      <w:pPr>
        <w:pStyle w:val="2"/>
        <w:jc w:val="center"/>
        <w:rPr>
          <w:rFonts w:eastAsia="Times New Roman"/>
          <w:i/>
        </w:rPr>
      </w:pPr>
      <w:bookmarkStart w:id="40" w:name="_Toc68182828"/>
      <w:r w:rsidRPr="00EE0BCF">
        <w:rPr>
          <w:rFonts w:eastAsia="Times New Roman"/>
        </w:rPr>
        <w:t>3 четверть</w:t>
      </w:r>
      <w:bookmarkEnd w:id="40"/>
    </w:p>
    <w:p w:rsidR="0078342F" w:rsidRPr="00C8301A" w:rsidRDefault="0078342F" w:rsidP="0078342F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10 недель 20 уроков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13"/>
        <w:gridCol w:w="2826"/>
        <w:gridCol w:w="992"/>
        <w:gridCol w:w="5380"/>
      </w:tblGrid>
      <w:tr w:rsidR="003244FD" w:rsidRPr="00C8301A" w:rsidTr="00621114">
        <w:trPr>
          <w:trHeight w:val="567"/>
        </w:trPr>
        <w:tc>
          <w:tcPr>
            <w:tcW w:w="713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26" w:type="dxa"/>
          </w:tcPr>
          <w:p w:rsidR="003244FD" w:rsidRPr="00C8301A" w:rsidRDefault="00621114" w:rsidP="00621114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3244FD" w:rsidRDefault="003244FD" w:rsidP="00E95114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3244FD" w:rsidRPr="00C8301A" w:rsidRDefault="003244FD" w:rsidP="00621114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3244FD" w:rsidRPr="00C8301A" w:rsidTr="00E95114"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bottom"/>
          </w:tcPr>
          <w:p w:rsidR="003244FD" w:rsidRPr="000F36A7" w:rsidRDefault="003244FD" w:rsidP="00E95114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внутреннюю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9205FC" w:rsidRDefault="003244FD" w:rsidP="00E95114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правление Елены</w:t>
            </w:r>
            <w:r>
              <w:rPr>
                <w:rFonts w:eastAsia="Times New Roman"/>
                <w:sz w:val="20"/>
                <w:szCs w:val="20"/>
              </w:rPr>
              <w:t xml:space="preserve"> Глинской;</w:t>
            </w:r>
          </w:p>
          <w:p w:rsidR="003244FD" w:rsidRPr="000F36A7" w:rsidRDefault="003244FD" w:rsidP="00E95114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0F36A7">
              <w:rPr>
                <w:rFonts w:eastAsia="Times New Roman"/>
                <w:sz w:val="20"/>
                <w:szCs w:val="20"/>
              </w:rPr>
              <w:t xml:space="preserve">ценивают правление бояр во время малолетства Ивана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Внешняя политика </w:t>
            </w:r>
          </w:p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Российского государства в первой трети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-1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внешнюю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Начало правления Ивана IV. Реформы Избранной рады.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устанавливают причинно-следственные связи (на примере реформ Ивана IV)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анализируют исторические документы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социально-экономическое и политическое развитие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 и значение принятия Ивана IV царского титула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основные мероприятия и значение реформ 1550-х гг.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деятельность исторических личностей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делают выводы об итогах развития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географическое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положение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выделяют особенности развития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и способы их вхождения в состав Московского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какие цели преследовал Иван IV Грозный, организуя походы и военные действия на южных, западных и восточных рубежах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 каковы были последствия Ливонской войны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используют историческую карту для характеристики роста территории Московского государства, хода Ливонской войны, похода Ермака и др.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общество XVI в.: «служилые» и «тяглые».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0F36A7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 xml:space="preserve">характеризуют положение различных слоев населения России в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XVI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в.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Опричнина.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причины, сущность и последствия опричнины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определяют свое отношение к опричному террору на основе анализа разных документов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bCs/>
                <w:sz w:val="20"/>
                <w:szCs w:val="20"/>
                <w:lang w:bidi="ru-RU"/>
              </w:rPr>
              <w:t>проводят анализ и оценку действий исторической личности</w:t>
            </w:r>
            <w:r>
              <w:rPr>
                <w:rFonts w:eastAsia="Times New Roman"/>
                <w:bCs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свое мнение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Россия в конце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читают текст и анализируют его содержание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представляют и обосновывают оценку итогов правления Ивана Грозного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Церковь и государство в XVI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роль церкви в жизни государства и населения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в чем состояло значение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установления патриаршества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Культура и повседневная жизнь народов России в XVI </w:t>
            </w:r>
            <w:r>
              <w:rPr>
                <w:rFonts w:eastAsia="Calibri"/>
                <w:lang w:eastAsia="en-US"/>
              </w:rPr>
              <w:t>в</w:t>
            </w:r>
            <w:r w:rsidRPr="00360A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составляют описание памятников материальной и художественной культуры, объясняют, в чем состояло их значение, оценивать их достоинства; 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характеризуют основные жанры религиозной и светской литературы; 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сравнивают особенности развития русской культуры в разные периоды истории;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360AA2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360AA2" w:rsidRDefault="003244FD" w:rsidP="00E95114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Повторительно-обобщающий урок  по теме «Россия в XVI в.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3244FD" w:rsidRPr="00AE5D10" w:rsidRDefault="003244FD" w:rsidP="00E95114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3244FD" w:rsidRPr="00C8301A" w:rsidTr="00E95114">
        <w:tc>
          <w:tcPr>
            <w:tcW w:w="9911" w:type="dxa"/>
            <w:gridSpan w:val="4"/>
            <w:shd w:val="clear" w:color="auto" w:fill="D5DCE4" w:themeFill="text2" w:themeFillTint="33"/>
          </w:tcPr>
          <w:p w:rsidR="003244FD" w:rsidRPr="002323B2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lang w:eastAsia="en-US"/>
              </w:rPr>
              <w:t>Смутное время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0F36A7" w:rsidRDefault="003244FD" w:rsidP="00E95114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личность и деятельность Бориса Годунова и дают им оценку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Смута в Российском государстве.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  <w:vAlign w:val="center"/>
          </w:tcPr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смысл понятий: смута, самозванец, интервенция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в чем заключались причины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показывают на исторической карте направления походов Лжедмитрия I и Лжедмитрия II и отрядов под предводительством И. </w:t>
            </w:r>
            <w:proofErr w:type="spellStart"/>
            <w:r w:rsidRPr="000F36A7">
              <w:rPr>
                <w:rFonts w:eastAsia="Times New Roman"/>
                <w:sz w:val="20"/>
                <w:szCs w:val="20"/>
              </w:rPr>
              <w:t>Болотникова</w:t>
            </w:r>
            <w:proofErr w:type="spellEnd"/>
            <w:r w:rsidRPr="000F36A7">
              <w:rPr>
                <w:rFonts w:eastAsia="Times New Roman"/>
                <w:sz w:val="20"/>
                <w:szCs w:val="20"/>
              </w:rPr>
              <w:t xml:space="preserve"> и польских и шведских интервентов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Окончание Смутного </w:t>
            </w:r>
          </w:p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Времени.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center"/>
          </w:tcPr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рассказывают о положении людей разных сословий в годы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и обосновывают оценку действий участников ополчений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последствия смуты для Российского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244FD" w:rsidRPr="000F36A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78342F" w:rsidRPr="00C8301A" w:rsidRDefault="0078342F" w:rsidP="0078342F">
      <w:pPr>
        <w:rPr>
          <w:rFonts w:cs="Times New Roman"/>
          <w:b/>
          <w:szCs w:val="24"/>
        </w:rPr>
      </w:pPr>
    </w:p>
    <w:p w:rsidR="0078342F" w:rsidRPr="00BC3A2E" w:rsidRDefault="0078342F" w:rsidP="00621114">
      <w:pPr>
        <w:pStyle w:val="2"/>
        <w:jc w:val="center"/>
        <w:rPr>
          <w:rFonts w:eastAsia="Times New Roman"/>
          <w:i/>
        </w:rPr>
      </w:pPr>
      <w:bookmarkStart w:id="41" w:name="_Toc68182829"/>
      <w:r w:rsidRPr="00BC3A2E">
        <w:rPr>
          <w:rFonts w:eastAsia="Times New Roman"/>
        </w:rPr>
        <w:t>4 четверть</w:t>
      </w:r>
      <w:bookmarkEnd w:id="41"/>
    </w:p>
    <w:p w:rsidR="0078342F" w:rsidRPr="00C8301A" w:rsidRDefault="003244FD" w:rsidP="0078342F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8 недель 16 </w:t>
      </w:r>
      <w:r w:rsidR="0078342F" w:rsidRPr="00C8301A">
        <w:rPr>
          <w:rFonts w:eastAsia="Times New Roman" w:cs="Times New Roman"/>
          <w:b/>
          <w:szCs w:val="24"/>
        </w:rPr>
        <w:t>уроков</w:t>
      </w:r>
    </w:p>
    <w:tbl>
      <w:tblPr>
        <w:tblStyle w:val="13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992"/>
        <w:gridCol w:w="5380"/>
      </w:tblGrid>
      <w:tr w:rsidR="003244FD" w:rsidRPr="00C8301A" w:rsidTr="00E95114">
        <w:trPr>
          <w:trHeight w:val="608"/>
        </w:trPr>
        <w:tc>
          <w:tcPr>
            <w:tcW w:w="704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35" w:type="dxa"/>
          </w:tcPr>
          <w:p w:rsidR="003244FD" w:rsidRPr="00C8301A" w:rsidRDefault="00621114" w:rsidP="00E95114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3244FD" w:rsidRPr="00C8301A" w:rsidRDefault="003244FD" w:rsidP="00E95114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3244FD" w:rsidRDefault="003244FD" w:rsidP="00E95114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3244FD" w:rsidRPr="00C8301A" w:rsidRDefault="003244FD" w:rsidP="00E95114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используют информацию исторических карт при рассмотрении экономического развития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 объясняют значение понятий: мелкотоварное производство, мануфактура, всероссийский рынок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обсуждают причины и последствия новых явлений в экономике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выявляют новые черты в развитии экономики; сравнивать историческое развитие в России и странах Западной Европы; делать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Россия при первых </w:t>
            </w:r>
          </w:p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Романовых: перемены в государственном устройстве.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анализируют успешность выполнения домашнего задания.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  <w:r w:rsidRPr="008F7667">
              <w:rPr>
                <w:rFonts w:eastAsia="Times New Roman"/>
                <w:sz w:val="20"/>
                <w:szCs w:val="20"/>
              </w:rPr>
              <w:t>Осуществляют поиск информации о первых Романовых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характеризуют их личные качества и качества государственных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анализируют отрывки из Соборного уложения 1649 г. при рассмотрении вопроса об окончательном закрепощении крестьян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разъясняют, в чем заключались функции отдельных органов власти Земский собор, Боярская дума, Приказы в системе управления государством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Изменения в социальной структуре российского общества.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социальную структуру общества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причины происшедших в ней изменений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Народные движения в XVII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показывают территории и характеризуют масштабы народных движений, используя историческую карту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раскрывают причины и последствия народных движений в России XVII в.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систематизируют исторический материал в форме таблицы «Народные движения в России </w:t>
            </w:r>
            <w:r>
              <w:rPr>
                <w:rFonts w:eastAsia="Times New Roman"/>
                <w:sz w:val="20"/>
                <w:szCs w:val="20"/>
              </w:rPr>
              <w:t>XVII в.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;</w:t>
            </w:r>
            <w:proofErr w:type="gramEnd"/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определяют особенности народных выступлений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>делают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объясняют, в чем заключались цели и результаты внешней политики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составляют и анализируют таблицу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 причины и последствия вхождения Украины в состав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Русская православная </w:t>
            </w:r>
          </w:p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церковь в XVII в. Реформа патриарха Никона и раскол.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сущность церковного раскола и личности исторических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Русские путешественники и первопроходцы XVII в.</w:t>
            </w:r>
          </w:p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оценивают значение открытий и освоение новых территорий для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Народы России в XVII в.  </w:t>
            </w:r>
            <w:proofErr w:type="spellStart"/>
            <w:r w:rsidRPr="00BC3A2E">
              <w:rPr>
                <w:rFonts w:eastAsia="Calibri"/>
                <w:lang w:eastAsia="en-US"/>
              </w:rPr>
              <w:t>Cословный</w:t>
            </w:r>
            <w:proofErr w:type="spellEnd"/>
            <w:r w:rsidRPr="00BC3A2E">
              <w:rPr>
                <w:rFonts w:eastAsia="Calibri"/>
                <w:lang w:eastAsia="en-US"/>
              </w:rPr>
              <w:t xml:space="preserve">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рассказывают о нравах и быте Народов России в XVII 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используя информацию из источников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3244FD" w:rsidRPr="008F7667" w:rsidRDefault="003244FD" w:rsidP="00E95114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BC3A2E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tabs>
                <w:tab w:val="left" w:pos="45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Повторительно-обобщающий урок</w:t>
            </w:r>
            <w:r w:rsidRPr="00360AA2">
              <w:rPr>
                <w:rFonts w:eastAsia="Calibri"/>
                <w:lang w:eastAsia="en-US"/>
              </w:rPr>
              <w:t xml:space="preserve"> по теме</w:t>
            </w:r>
            <w:r w:rsidRPr="00BC3A2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BC3A2E">
              <w:rPr>
                <w:rFonts w:eastAsia="Calibri"/>
                <w:lang w:eastAsia="en-US"/>
              </w:rPr>
              <w:t xml:space="preserve">Россия в </w:t>
            </w:r>
            <w:r w:rsidRPr="00BC3A2E">
              <w:rPr>
                <w:rFonts w:eastAsia="Calibri"/>
                <w:lang w:val="en-US" w:eastAsia="en-US"/>
              </w:rPr>
              <w:t>XVII</w:t>
            </w:r>
            <w:r w:rsidRPr="00BC3A2E">
              <w:rPr>
                <w:rFonts w:eastAsia="Calibri"/>
                <w:lang w:eastAsia="en-US"/>
              </w:rPr>
              <w:t xml:space="preserve"> в.</w:t>
            </w:r>
            <w:r>
              <w:rPr>
                <w:rFonts w:eastAsia="Calibri"/>
                <w:lang w:eastAsia="en-US"/>
              </w:rPr>
              <w:t>»</w:t>
            </w:r>
          </w:p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3244FD" w:rsidRDefault="003244FD" w:rsidP="00E9511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3244FD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3244FD" w:rsidRDefault="003244FD" w:rsidP="00E9511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выполняют </w:t>
            </w:r>
            <w:r>
              <w:rPr>
                <w:rFonts w:eastAsia="Times New Roman"/>
                <w:bCs/>
                <w:sz w:val="20"/>
                <w:szCs w:val="20"/>
              </w:rPr>
              <w:t>самопроверку (или взаимопроверку) выполненных заданий.</w:t>
            </w:r>
          </w:p>
          <w:p w:rsidR="003244FD" w:rsidRPr="00C76840" w:rsidRDefault="003244FD" w:rsidP="00E95114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C7684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C76840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.</w:t>
            </w:r>
          </w:p>
        </w:tc>
      </w:tr>
      <w:tr w:rsidR="003244FD" w:rsidRPr="00C8301A" w:rsidTr="00E95114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244FD" w:rsidRPr="00217C56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3244FD" w:rsidRPr="00217C56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3244FD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  <w:r>
              <w:t xml:space="preserve"> </w:t>
            </w:r>
          </w:p>
          <w:p w:rsidR="003244FD" w:rsidRPr="00217C56" w:rsidRDefault="003244FD" w:rsidP="00E95114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3244FD" w:rsidRPr="00BC3A2E" w:rsidRDefault="003244FD" w:rsidP="00E95114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Резервные уроки.</w:t>
            </w:r>
          </w:p>
        </w:tc>
        <w:tc>
          <w:tcPr>
            <w:tcW w:w="992" w:type="dxa"/>
          </w:tcPr>
          <w:p w:rsidR="003244FD" w:rsidRPr="00C8301A" w:rsidRDefault="003244FD" w:rsidP="00E951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380" w:type="dxa"/>
          </w:tcPr>
          <w:p w:rsidR="003244FD" w:rsidRPr="00C8301A" w:rsidRDefault="003244FD" w:rsidP="00E95114">
            <w:pPr>
              <w:widowControl w:val="0"/>
              <w:rPr>
                <w:rFonts w:eastAsia="Century Schoolbook"/>
                <w:spacing w:val="4"/>
                <w:lang w:bidi="ru-RU"/>
              </w:rPr>
            </w:pPr>
          </w:p>
        </w:tc>
      </w:tr>
    </w:tbl>
    <w:p w:rsidR="0078342F" w:rsidRDefault="0078342F" w:rsidP="0078342F"/>
    <w:p w:rsidR="00E754AC" w:rsidRDefault="00E754AC" w:rsidP="00E754AC">
      <w:pPr>
        <w:pStyle w:val="1"/>
      </w:pPr>
      <w:bookmarkStart w:id="42" w:name="_Toc68177833"/>
      <w:bookmarkStart w:id="43" w:name="_Toc68182830"/>
      <w:r>
        <w:rPr>
          <w:lang w:val="en-US"/>
        </w:rPr>
        <w:t>V</w:t>
      </w:r>
      <w:r>
        <w:t>. ПРИМЕРНЫЕ ФОРМЫ КОНТРОЛЯ.</w:t>
      </w:r>
      <w:bookmarkEnd w:id="42"/>
      <w:bookmarkEnd w:id="43"/>
    </w:p>
    <w:p w:rsidR="00E754AC" w:rsidRPr="006235E0" w:rsidRDefault="00E754AC" w:rsidP="00E754AC">
      <w:pPr>
        <w:pStyle w:val="2"/>
      </w:pPr>
      <w:bookmarkStart w:id="44" w:name="_Toc68177834"/>
      <w:bookmarkStart w:id="45" w:name="_Toc68182831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44"/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852"/>
        <w:gridCol w:w="2686"/>
        <w:gridCol w:w="2626"/>
      </w:tblGrid>
      <w:tr w:rsidR="00E754AC" w:rsidRPr="000679A7" w:rsidTr="00E95114">
        <w:trPr>
          <w:trHeight w:val="629"/>
        </w:trPr>
        <w:tc>
          <w:tcPr>
            <w:tcW w:w="881" w:type="pct"/>
          </w:tcPr>
          <w:p w:rsidR="00E754AC" w:rsidRPr="000679A7" w:rsidRDefault="00E754AC" w:rsidP="00E95114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1439" w:type="pct"/>
          </w:tcPr>
          <w:p w:rsidR="00E754AC" w:rsidRPr="000679A7" w:rsidRDefault="00E754AC" w:rsidP="00E95114">
            <w:pPr>
              <w:jc w:val="center"/>
              <w:rPr>
                <w:b/>
              </w:rPr>
            </w:pPr>
            <w:r w:rsidRPr="000679A7">
              <w:rPr>
                <w:b/>
              </w:rPr>
              <w:t>Вид КОМ</w:t>
            </w:r>
          </w:p>
        </w:tc>
        <w:tc>
          <w:tcPr>
            <w:tcW w:w="1355" w:type="pct"/>
          </w:tcPr>
          <w:p w:rsidR="00E754AC" w:rsidRPr="000679A7" w:rsidRDefault="00E754AC" w:rsidP="00E95114">
            <w:pPr>
              <w:jc w:val="center"/>
              <w:rPr>
                <w:b/>
              </w:rPr>
            </w:pPr>
            <w:r w:rsidRPr="000679A7">
              <w:rPr>
                <w:b/>
              </w:rPr>
              <w:t>Структура КОМ</w:t>
            </w:r>
          </w:p>
          <w:p w:rsidR="00E754AC" w:rsidRPr="000679A7" w:rsidRDefault="00E754AC" w:rsidP="00E95114">
            <w:pPr>
              <w:rPr>
                <w:b/>
              </w:rPr>
            </w:pPr>
          </w:p>
        </w:tc>
        <w:tc>
          <w:tcPr>
            <w:tcW w:w="1325" w:type="pct"/>
          </w:tcPr>
          <w:p w:rsidR="00E754AC" w:rsidRPr="000679A7" w:rsidRDefault="00E754AC" w:rsidP="00E95114">
            <w:pPr>
              <w:jc w:val="center"/>
              <w:rPr>
                <w:b/>
              </w:rPr>
            </w:pPr>
            <w:r w:rsidRPr="000679A7">
              <w:rPr>
                <w:b/>
              </w:rPr>
              <w:t>Критерии оценки</w:t>
            </w:r>
          </w:p>
        </w:tc>
      </w:tr>
      <w:tr w:rsidR="00E754AC" w:rsidRPr="000679A7" w:rsidTr="00E95114">
        <w:trPr>
          <w:trHeight w:val="1351"/>
        </w:trPr>
        <w:tc>
          <w:tcPr>
            <w:tcW w:w="881" w:type="pct"/>
            <w:vMerge w:val="restart"/>
            <w:tcBorders>
              <w:bottom w:val="single" w:sz="4" w:space="0" w:color="auto"/>
            </w:tcBorders>
          </w:tcPr>
          <w:p w:rsidR="00E754AC" w:rsidRPr="000679A7" w:rsidRDefault="00E754AC" w:rsidP="00E95114">
            <w:r w:rsidRPr="00AB04EF">
              <w:rPr>
                <w:b/>
              </w:rPr>
              <w:t>1 четверть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E754AC" w:rsidRPr="002209BE" w:rsidRDefault="00E754AC" w:rsidP="00E95114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E754AC" w:rsidRPr="002209BE" w:rsidRDefault="00E754AC" w:rsidP="00E95114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:rsidR="00E754AC" w:rsidRPr="00DD2F94" w:rsidRDefault="00E754AC" w:rsidP="00E95114">
            <w:pPr>
              <w:rPr>
                <w:rFonts w:cs="Times New Roman"/>
                <w:b/>
                <w:szCs w:val="28"/>
              </w:rPr>
            </w:pPr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E754AC" w:rsidRPr="000679A7" w:rsidTr="00E95114">
        <w:trPr>
          <w:trHeight w:val="283"/>
        </w:trPr>
        <w:tc>
          <w:tcPr>
            <w:tcW w:w="881" w:type="pct"/>
            <w:vMerge/>
          </w:tcPr>
          <w:p w:rsidR="00E754AC" w:rsidRPr="000679A7" w:rsidRDefault="00E754AC" w:rsidP="00E95114"/>
        </w:tc>
        <w:tc>
          <w:tcPr>
            <w:tcW w:w="1439" w:type="pct"/>
          </w:tcPr>
          <w:p w:rsidR="00E754AC" w:rsidRPr="009036EB" w:rsidRDefault="00E754AC" w:rsidP="00E95114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E754AC" w:rsidRPr="000679A7" w:rsidRDefault="00E754AC" w:rsidP="00E95114"/>
        </w:tc>
        <w:tc>
          <w:tcPr>
            <w:tcW w:w="1355" w:type="pct"/>
          </w:tcPr>
          <w:p w:rsidR="00E754AC" w:rsidRDefault="00E754AC" w:rsidP="00E95114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E754AC" w:rsidRPr="000679A7" w:rsidRDefault="00E754AC" w:rsidP="00E95114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E754AC" w:rsidRDefault="00E754AC" w:rsidP="00E95114">
            <w:r w:rsidRPr="000679A7"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E754AC" w:rsidRPr="000679A7" w:rsidRDefault="00E754AC" w:rsidP="00E95114"/>
        </w:tc>
      </w:tr>
      <w:tr w:rsidR="00E754AC" w:rsidRPr="000679A7" w:rsidTr="00E95114">
        <w:trPr>
          <w:trHeight w:val="283"/>
        </w:trPr>
        <w:tc>
          <w:tcPr>
            <w:tcW w:w="881" w:type="pct"/>
            <w:vMerge w:val="restart"/>
          </w:tcPr>
          <w:p w:rsidR="00E754AC" w:rsidRPr="000679A7" w:rsidRDefault="00E754AC" w:rsidP="00E95114">
            <w:r w:rsidRPr="00AB04EF">
              <w:rPr>
                <w:b/>
              </w:rPr>
              <w:t>2 четверть</w:t>
            </w:r>
          </w:p>
        </w:tc>
        <w:tc>
          <w:tcPr>
            <w:tcW w:w="1439" w:type="pct"/>
          </w:tcPr>
          <w:p w:rsidR="00E754AC" w:rsidRPr="009036EB" w:rsidRDefault="00E754AC" w:rsidP="00E95114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E754AC" w:rsidRPr="002209BE" w:rsidRDefault="00E754AC" w:rsidP="00E95114"/>
        </w:tc>
        <w:tc>
          <w:tcPr>
            <w:tcW w:w="1355" w:type="pct"/>
          </w:tcPr>
          <w:p w:rsidR="00E754AC" w:rsidRDefault="00E754AC" w:rsidP="00E95114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3-4 задания с открытыми краткими ответами</w:t>
            </w:r>
          </w:p>
          <w:p w:rsidR="00E754AC" w:rsidRDefault="00E754AC" w:rsidP="00E951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E754AC" w:rsidRPr="002209BE" w:rsidRDefault="00E754AC" w:rsidP="00E95114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E754AC" w:rsidRDefault="00E754AC" w:rsidP="00E95114">
            <w:r w:rsidRPr="000679A7">
              <w:lastRenderedPageBreak/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E754AC" w:rsidRPr="00DD2F94" w:rsidRDefault="00E754AC" w:rsidP="00E95114">
            <w:pPr>
              <w:rPr>
                <w:rFonts w:cs="Times New Roman"/>
                <w:b/>
                <w:szCs w:val="28"/>
              </w:rPr>
            </w:pPr>
          </w:p>
        </w:tc>
      </w:tr>
      <w:tr w:rsidR="00E754AC" w:rsidRPr="000679A7" w:rsidTr="00E95114">
        <w:trPr>
          <w:trHeight w:val="1397"/>
        </w:trPr>
        <w:tc>
          <w:tcPr>
            <w:tcW w:w="881" w:type="pct"/>
            <w:vMerge/>
          </w:tcPr>
          <w:p w:rsidR="00E754AC" w:rsidRPr="00AB04EF" w:rsidRDefault="00E754AC" w:rsidP="00E95114">
            <w:pPr>
              <w:rPr>
                <w:b/>
              </w:rPr>
            </w:pPr>
          </w:p>
        </w:tc>
        <w:tc>
          <w:tcPr>
            <w:tcW w:w="1439" w:type="pct"/>
          </w:tcPr>
          <w:p w:rsidR="00E754AC" w:rsidRPr="000679A7" w:rsidRDefault="00E754AC" w:rsidP="00E95114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E754AC" w:rsidRPr="000679A7" w:rsidRDefault="00E754AC" w:rsidP="00E95114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</w:tcPr>
          <w:p w:rsidR="00E754AC" w:rsidRPr="000679A7" w:rsidRDefault="00E754AC" w:rsidP="00E95114"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E754AC" w:rsidRPr="000679A7" w:rsidTr="00E95114">
        <w:trPr>
          <w:trHeight w:val="283"/>
        </w:trPr>
        <w:tc>
          <w:tcPr>
            <w:tcW w:w="881" w:type="pct"/>
            <w:tcBorders>
              <w:bottom w:val="nil"/>
            </w:tcBorders>
          </w:tcPr>
          <w:p w:rsidR="00E754AC" w:rsidRPr="00A955D4" w:rsidRDefault="00E754AC" w:rsidP="00E95114">
            <w:r w:rsidRPr="003933DD">
              <w:rPr>
                <w:b/>
              </w:rPr>
              <w:t>3 четверть</w:t>
            </w:r>
          </w:p>
          <w:p w:rsidR="00E754AC" w:rsidRPr="00A955D4" w:rsidRDefault="00E754AC" w:rsidP="00E95114"/>
        </w:tc>
        <w:tc>
          <w:tcPr>
            <w:tcW w:w="1439" w:type="pct"/>
          </w:tcPr>
          <w:p w:rsidR="00E754AC" w:rsidRDefault="00E754AC" w:rsidP="00E95114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</w:tcPr>
          <w:p w:rsidR="00E754AC" w:rsidRDefault="00E754AC" w:rsidP="00E95114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E754AC" w:rsidRDefault="00E754AC" w:rsidP="00E95114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</w:p>
        </w:tc>
      </w:tr>
      <w:tr w:rsidR="00E754AC" w:rsidRPr="000679A7" w:rsidTr="00E95114">
        <w:trPr>
          <w:trHeight w:val="283"/>
        </w:trPr>
        <w:tc>
          <w:tcPr>
            <w:tcW w:w="881" w:type="pct"/>
            <w:tcBorders>
              <w:top w:val="nil"/>
            </w:tcBorders>
          </w:tcPr>
          <w:p w:rsidR="00E754AC" w:rsidRPr="003933DD" w:rsidRDefault="00E754AC" w:rsidP="00E95114">
            <w:pPr>
              <w:rPr>
                <w:b/>
              </w:rPr>
            </w:pPr>
          </w:p>
        </w:tc>
        <w:tc>
          <w:tcPr>
            <w:tcW w:w="1439" w:type="pct"/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</w:tcPr>
          <w:p w:rsidR="00E754AC" w:rsidRDefault="00E754AC" w:rsidP="00E95114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  <w:tr w:rsidR="00E754AC" w:rsidRPr="000679A7" w:rsidTr="00E95114">
        <w:trPr>
          <w:trHeight w:val="1032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AC" w:rsidRPr="00503D45" w:rsidRDefault="00E754AC" w:rsidP="00E95114">
            <w:pPr>
              <w:rPr>
                <w:b/>
              </w:rPr>
            </w:pPr>
            <w:r w:rsidRPr="00503D45">
              <w:rPr>
                <w:b/>
              </w:rPr>
              <w:t>4 четверть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E754AC" w:rsidRDefault="00E754AC" w:rsidP="00E95114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E754AC" w:rsidRDefault="00E754AC" w:rsidP="00E95114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</w:p>
        </w:tc>
      </w:tr>
      <w:tr w:rsidR="00E754AC" w:rsidRPr="000679A7" w:rsidTr="00E95114">
        <w:trPr>
          <w:trHeight w:val="924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C" w:rsidRDefault="00E754AC" w:rsidP="00E95114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E754AC" w:rsidRDefault="00E754AC" w:rsidP="00E95114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</w:tbl>
    <w:p w:rsidR="00E754AC" w:rsidRDefault="00E754AC" w:rsidP="00E754AC">
      <w:pPr>
        <w:shd w:val="clear" w:color="auto" w:fill="FFFFFF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E754AC" w:rsidRPr="002F1E3C" w:rsidRDefault="00E754AC" w:rsidP="00E754AC">
      <w:pPr>
        <w:shd w:val="clear" w:color="auto" w:fill="FFFFFF"/>
        <w:jc w:val="center"/>
        <w:textAlignment w:val="baseline"/>
        <w:rPr>
          <w:color w:val="000000"/>
          <w:szCs w:val="24"/>
        </w:rPr>
      </w:pP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Критерии оценки качества </w:t>
      </w:r>
      <w:proofErr w:type="gramStart"/>
      <w:r w:rsidRPr="002F1E3C">
        <w:rPr>
          <w:b/>
          <w:bCs/>
          <w:color w:val="000000"/>
          <w:szCs w:val="24"/>
          <w:bdr w:val="none" w:sz="0" w:space="0" w:color="auto" w:frame="1"/>
        </w:rPr>
        <w:t>знаний</w:t>
      </w:r>
      <w:proofErr w:type="gramEnd"/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b/>
          <w:bCs/>
          <w:color w:val="000000"/>
          <w:szCs w:val="24"/>
          <w:bdr w:val="none" w:sz="0" w:space="0" w:color="auto" w:frame="1"/>
        </w:rPr>
        <w:t>обучающихся</w:t>
      </w: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по истории</w:t>
      </w:r>
    </w:p>
    <w:p w:rsidR="00E754AC" w:rsidRPr="00C55D31" w:rsidRDefault="00E754AC" w:rsidP="00E754A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>1. Критерии оценки терминологических диктантов.</w:t>
      </w:r>
    </w:p>
    <w:p w:rsidR="00E754AC" w:rsidRPr="00C55D31" w:rsidRDefault="00E754AC" w:rsidP="00E754AC">
      <w:r w:rsidRPr="00C55D31">
        <w:rPr>
          <w:iCs/>
          <w:color w:val="000000"/>
          <w:bdr w:val="none" w:sz="0" w:space="0" w:color="auto" w:frame="1"/>
        </w:rPr>
        <w:t xml:space="preserve">Отметка «5» ставится, если </w:t>
      </w:r>
      <w:r w:rsidRPr="00C55D31">
        <w:t>допущено 0 ошибок</w:t>
      </w:r>
    </w:p>
    <w:p w:rsidR="00E754AC" w:rsidRPr="00C55D31" w:rsidRDefault="00E754AC" w:rsidP="00E754AC">
      <w:r w:rsidRPr="00C55D31">
        <w:rPr>
          <w:iCs/>
          <w:color w:val="000000"/>
          <w:bdr w:val="none" w:sz="0" w:space="0" w:color="auto" w:frame="1"/>
        </w:rPr>
        <w:t>Отметка «4» ставится, если допущена</w:t>
      </w:r>
      <w:r w:rsidRPr="00C55D31">
        <w:t xml:space="preserve"> 1 ошибка</w:t>
      </w:r>
    </w:p>
    <w:p w:rsidR="00E754AC" w:rsidRPr="00C55D31" w:rsidRDefault="00E754AC" w:rsidP="00E754AC"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 w:rsidRPr="00C55D31">
        <w:t>допущены 2 ошибки</w:t>
      </w:r>
    </w:p>
    <w:p w:rsidR="00E754AC" w:rsidRPr="00C55D31" w:rsidRDefault="00E754AC" w:rsidP="00E754AC">
      <w:r w:rsidRPr="00C55D31">
        <w:rPr>
          <w:iCs/>
          <w:color w:val="000000"/>
          <w:bdr w:val="none" w:sz="0" w:space="0" w:color="auto" w:frame="1"/>
        </w:rPr>
        <w:t xml:space="preserve">Отметка «2» ставится, если </w:t>
      </w:r>
      <w:r w:rsidRPr="00C55D31">
        <w:t>допущено более 2 ошибок</w:t>
      </w:r>
    </w:p>
    <w:p w:rsidR="00E754AC" w:rsidRPr="00C55D31" w:rsidRDefault="00E754AC" w:rsidP="00E754A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t>Несколько ошибок, допущенных в одном слове, считаются за одну ошибку.</w:t>
      </w:r>
    </w:p>
    <w:p w:rsidR="00E754AC" w:rsidRPr="00C55D31" w:rsidRDefault="00E754AC" w:rsidP="00E754A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754AC" w:rsidRPr="00C55D31" w:rsidRDefault="00E754AC" w:rsidP="00E754A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 xml:space="preserve">2. Критерии оценки </w:t>
      </w:r>
      <w:r>
        <w:rPr>
          <w:b/>
          <w:bCs/>
          <w:color w:val="000000"/>
          <w:bdr w:val="none" w:sz="0" w:space="0" w:color="auto" w:frame="1"/>
        </w:rPr>
        <w:t>письменной работы</w:t>
      </w:r>
      <w:r w:rsidRPr="00C55D31">
        <w:rPr>
          <w:b/>
          <w:bCs/>
          <w:color w:val="000000"/>
          <w:bdr w:val="none" w:sz="0" w:space="0" w:color="auto" w:frame="1"/>
        </w:rPr>
        <w:t>.</w:t>
      </w:r>
    </w:p>
    <w:p w:rsidR="00E754AC" w:rsidRPr="00C55D31" w:rsidRDefault="00E754AC" w:rsidP="00E754AC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lastRenderedPageBreak/>
        <w:t>Отме</w:t>
      </w:r>
      <w:r>
        <w:rPr>
          <w:iCs/>
          <w:color w:val="000000"/>
          <w:bdr w:val="none" w:sz="0" w:space="0" w:color="auto" w:frame="1"/>
        </w:rPr>
        <w:t>тка «5»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</w:t>
      </w:r>
      <w:r>
        <w:rPr>
          <w:color w:val="000000"/>
        </w:rPr>
        <w:t>не менее 90</w:t>
      </w:r>
      <w:r w:rsidRPr="00C55D31">
        <w:rPr>
          <w:color w:val="000000"/>
        </w:rPr>
        <w:t>% работы</w:t>
      </w:r>
    </w:p>
    <w:p w:rsidR="00E754AC" w:rsidRPr="00C55D31" w:rsidRDefault="00E754AC" w:rsidP="00E754AC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«4»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>выполнил не менее 75% работы</w:t>
      </w:r>
    </w:p>
    <w:p w:rsidR="00E754AC" w:rsidRPr="00C55D31" w:rsidRDefault="00E754AC" w:rsidP="00E754AC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не менее </w:t>
      </w:r>
      <w:r>
        <w:rPr>
          <w:color w:val="000000"/>
        </w:rPr>
        <w:t>50</w:t>
      </w:r>
      <w:r w:rsidRPr="00C55D31">
        <w:rPr>
          <w:color w:val="000000"/>
        </w:rPr>
        <w:t>% работы</w:t>
      </w:r>
    </w:p>
    <w:p w:rsidR="00E754AC" w:rsidRPr="00C55D31" w:rsidRDefault="00E754AC" w:rsidP="00E754AC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>Отме</w:t>
      </w:r>
      <w:r>
        <w:rPr>
          <w:iCs/>
          <w:color w:val="000000"/>
          <w:bdr w:val="none" w:sz="0" w:space="0" w:color="auto" w:frame="1"/>
        </w:rPr>
        <w:t>тка «2»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менее </w:t>
      </w:r>
      <w:r>
        <w:rPr>
          <w:color w:val="000000"/>
        </w:rPr>
        <w:t>50</w:t>
      </w:r>
      <w:r w:rsidRPr="00C55D31">
        <w:rPr>
          <w:color w:val="000000"/>
        </w:rPr>
        <w:t xml:space="preserve"> % работы</w:t>
      </w:r>
    </w:p>
    <w:p w:rsidR="00E754AC" w:rsidRDefault="00E754AC" w:rsidP="00E754AC">
      <w:pPr>
        <w:pStyle w:val="21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E754AC" w:rsidRPr="006235E0" w:rsidRDefault="00E754AC" w:rsidP="00E754AC">
      <w:pPr>
        <w:pStyle w:val="2"/>
      </w:pPr>
      <w:bookmarkStart w:id="46" w:name="_Toc68177835"/>
      <w:bookmarkStart w:id="47" w:name="_Toc68182832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46"/>
      <w:bookmarkEnd w:id="47"/>
    </w:p>
    <w:p w:rsidR="00E754AC" w:rsidRPr="007D567E" w:rsidRDefault="00E754AC" w:rsidP="00E754AC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E754AC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E754AC" w:rsidRPr="007D567E" w:rsidRDefault="00E754AC" w:rsidP="00E754AC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E754AC" w:rsidRPr="007D567E" w:rsidRDefault="00E754AC" w:rsidP="00E754AC">
      <w:pPr>
        <w:pStyle w:val="21"/>
        <w:numPr>
          <w:ilvl w:val="0"/>
          <w:numId w:val="4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E754AC" w:rsidRDefault="00E754AC" w:rsidP="00E754AC">
      <w:pPr>
        <w:pStyle w:val="21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E33155" w:rsidRPr="0090568D" w:rsidRDefault="00E33155" w:rsidP="0078342F"/>
    <w:p w:rsidR="007D66EA" w:rsidRPr="005308A3" w:rsidRDefault="007D66EA" w:rsidP="007D66EA">
      <w:pPr>
        <w:pStyle w:val="1"/>
      </w:pPr>
      <w:bookmarkStart w:id="48" w:name="_Toc67061369"/>
      <w:bookmarkStart w:id="49" w:name="_Toc67993025"/>
      <w:bookmarkStart w:id="50" w:name="_Toc68177836"/>
      <w:bookmarkStart w:id="51" w:name="_Toc68182833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48"/>
      <w:bookmarkEnd w:id="49"/>
      <w:bookmarkEnd w:id="50"/>
      <w:bookmarkEnd w:id="51"/>
    </w:p>
    <w:p w:rsidR="007D66EA" w:rsidRPr="001B0FB5" w:rsidRDefault="007D66EA" w:rsidP="007D66EA">
      <w:pPr>
        <w:ind w:left="360"/>
        <w:jc w:val="center"/>
        <w:rPr>
          <w:b/>
        </w:rPr>
      </w:pPr>
      <w:r w:rsidRPr="001B0FB5">
        <w:rPr>
          <w:b/>
        </w:rPr>
        <w:t>Печатные пособия</w:t>
      </w:r>
    </w:p>
    <w:p w:rsidR="007D66EA" w:rsidRDefault="007D66EA" w:rsidP="007D66EA">
      <w:pPr>
        <w:numPr>
          <w:ilvl w:val="0"/>
          <w:numId w:val="41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истории и смежным наукам.</w:t>
      </w:r>
    </w:p>
    <w:p w:rsidR="007D66EA" w:rsidRPr="00B6198A" w:rsidRDefault="007D66EA" w:rsidP="007D66EA">
      <w:pPr>
        <w:numPr>
          <w:ilvl w:val="0"/>
          <w:numId w:val="41"/>
        </w:numPr>
        <w:ind w:left="360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7D66EA" w:rsidRPr="00B6198A" w:rsidRDefault="007D66EA" w:rsidP="007D66EA">
      <w:pPr>
        <w:numPr>
          <w:ilvl w:val="0"/>
          <w:numId w:val="41"/>
        </w:num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Учебные атласы исторических карт.</w:t>
      </w:r>
    </w:p>
    <w:p w:rsidR="007D66EA" w:rsidRDefault="007D66EA" w:rsidP="007D66EA">
      <w:pPr>
        <w:rPr>
          <w:rFonts w:eastAsia="Calibri" w:cs="Times New Roman"/>
          <w:szCs w:val="24"/>
        </w:rPr>
      </w:pPr>
    </w:p>
    <w:p w:rsidR="007D66EA" w:rsidRPr="00A703CD" w:rsidRDefault="007D66EA" w:rsidP="007D66EA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7D66EA" w:rsidRDefault="007D66EA" w:rsidP="007D66EA">
      <w:pPr>
        <w:pStyle w:val="a3"/>
        <w:numPr>
          <w:ilvl w:val="0"/>
          <w:numId w:val="40"/>
        </w:numPr>
      </w:pPr>
      <w:r>
        <w:t>Интерактивная доска.</w:t>
      </w:r>
    </w:p>
    <w:p w:rsidR="007D66EA" w:rsidRDefault="007D66EA" w:rsidP="007D66EA">
      <w:pPr>
        <w:pStyle w:val="a3"/>
        <w:numPr>
          <w:ilvl w:val="0"/>
          <w:numId w:val="40"/>
        </w:numPr>
      </w:pPr>
      <w:r>
        <w:t>Компьютер.</w:t>
      </w:r>
    </w:p>
    <w:p w:rsidR="007D66EA" w:rsidRDefault="007D66EA" w:rsidP="007D66EA">
      <w:pPr>
        <w:pStyle w:val="a3"/>
        <w:numPr>
          <w:ilvl w:val="0"/>
          <w:numId w:val="40"/>
        </w:numPr>
      </w:pPr>
      <w:r>
        <w:t>Принтер.</w:t>
      </w:r>
    </w:p>
    <w:p w:rsidR="007D66EA" w:rsidRDefault="007D66EA" w:rsidP="007D66EA">
      <w:pPr>
        <w:numPr>
          <w:ilvl w:val="0"/>
          <w:numId w:val="40"/>
        </w:numPr>
        <w:tabs>
          <w:tab w:val="left" w:pos="390"/>
        </w:tabs>
      </w:pPr>
      <w:r>
        <w:rPr>
          <w:rFonts w:eastAsia="Calibri" w:cs="Times New Roman"/>
          <w:szCs w:val="24"/>
        </w:rPr>
        <w:t>Электронные приложения к учебникам по истории.</w:t>
      </w:r>
    </w:p>
    <w:p w:rsidR="007D66EA" w:rsidRPr="00B6198A" w:rsidRDefault="007D66EA" w:rsidP="007D66EA">
      <w:pPr>
        <w:numPr>
          <w:ilvl w:val="0"/>
          <w:numId w:val="40"/>
        </w:numPr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 xml:space="preserve">DVD-фильмы: памятники </w:t>
      </w:r>
      <w:r>
        <w:rPr>
          <w:rFonts w:eastAsia="Calibri" w:cs="Times New Roman"/>
          <w:szCs w:val="24"/>
        </w:rPr>
        <w:t>истории и культуры</w:t>
      </w:r>
      <w:r w:rsidRPr="00B6198A">
        <w:rPr>
          <w:rFonts w:eastAsia="Calibri" w:cs="Times New Roman"/>
          <w:szCs w:val="24"/>
        </w:rPr>
        <w:t xml:space="preserve">; </w:t>
      </w:r>
      <w:r>
        <w:rPr>
          <w:rFonts w:eastAsia="Calibri" w:cs="Times New Roman"/>
          <w:szCs w:val="24"/>
        </w:rPr>
        <w:t xml:space="preserve">исторические и </w:t>
      </w:r>
      <w:r w:rsidRPr="00B6198A">
        <w:rPr>
          <w:rFonts w:eastAsia="Calibri" w:cs="Times New Roman"/>
          <w:szCs w:val="24"/>
        </w:rPr>
        <w:t xml:space="preserve">художественные музеи; </w:t>
      </w:r>
      <w:r>
        <w:rPr>
          <w:rFonts w:eastAsia="Calibri" w:cs="Times New Roman"/>
          <w:szCs w:val="24"/>
        </w:rPr>
        <w:t>исторические события и эпохи и т.п.</w:t>
      </w:r>
      <w:r w:rsidRPr="00B6198A">
        <w:rPr>
          <w:rFonts w:eastAsia="Calibri" w:cs="Times New Roman"/>
          <w:szCs w:val="24"/>
        </w:rPr>
        <w:t xml:space="preserve"> </w:t>
      </w:r>
    </w:p>
    <w:p w:rsidR="007D66EA" w:rsidRDefault="007D66EA" w:rsidP="007D66EA">
      <w:pPr>
        <w:numPr>
          <w:ilvl w:val="0"/>
          <w:numId w:val="40"/>
        </w:numPr>
        <w:tabs>
          <w:tab w:val="left" w:pos="390"/>
        </w:tabs>
      </w:pPr>
      <w:r w:rsidRPr="00B6198A">
        <w:rPr>
          <w:rFonts w:eastAsia="Calibri" w:cs="Times New Roman"/>
          <w:szCs w:val="24"/>
        </w:rPr>
        <w:t xml:space="preserve">Электронные библиотеки по </w:t>
      </w:r>
      <w:r>
        <w:rPr>
          <w:rFonts w:eastAsia="Calibri" w:cs="Times New Roman"/>
          <w:szCs w:val="24"/>
        </w:rPr>
        <w:t>истории.</w:t>
      </w:r>
    </w:p>
    <w:p w:rsidR="007D66EA" w:rsidRPr="00C20B11" w:rsidRDefault="007D66EA" w:rsidP="007D66EA">
      <w:pPr>
        <w:pStyle w:val="a3"/>
        <w:numPr>
          <w:ilvl w:val="0"/>
          <w:numId w:val="40"/>
        </w:numPr>
      </w:pPr>
      <w:r>
        <w:t>Интернет-ресурсы.</w:t>
      </w:r>
    </w:p>
    <w:p w:rsidR="007D66EA" w:rsidRPr="00486769" w:rsidRDefault="007D66EA" w:rsidP="007D66EA">
      <w:pPr>
        <w:numPr>
          <w:ilvl w:val="0"/>
          <w:numId w:val="40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7D66EA" w:rsidRPr="00486769" w:rsidRDefault="007D66EA" w:rsidP="007D66EA">
      <w:pPr>
        <w:numPr>
          <w:ilvl w:val="0"/>
          <w:numId w:val="40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7D66EA" w:rsidRPr="00486769" w:rsidRDefault="007D66EA" w:rsidP="007D66EA">
      <w:pPr>
        <w:numPr>
          <w:ilvl w:val="0"/>
          <w:numId w:val="40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7D66EA" w:rsidRDefault="007D66EA" w:rsidP="007D66EA">
      <w:pPr>
        <w:rPr>
          <w:rFonts w:eastAsia="Calibri" w:cs="Times New Roman"/>
          <w:b/>
          <w:szCs w:val="24"/>
        </w:rPr>
      </w:pPr>
    </w:p>
    <w:p w:rsidR="007D66EA" w:rsidRPr="00B41BFC" w:rsidRDefault="007D66EA" w:rsidP="007D66EA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7D66EA" w:rsidRPr="00B41BFC" w:rsidRDefault="007D66EA" w:rsidP="007D66EA">
      <w:pPr>
        <w:pStyle w:val="a3"/>
        <w:numPr>
          <w:ilvl w:val="0"/>
          <w:numId w:val="48"/>
        </w:numPr>
      </w:pPr>
      <w:r>
        <w:t>Парты ученические.</w:t>
      </w:r>
    </w:p>
    <w:p w:rsidR="007D66EA" w:rsidRPr="00B41BFC" w:rsidRDefault="007D66EA" w:rsidP="007D66EA">
      <w:pPr>
        <w:pStyle w:val="a3"/>
        <w:numPr>
          <w:ilvl w:val="0"/>
          <w:numId w:val="48"/>
        </w:numPr>
      </w:pPr>
      <w:r w:rsidRPr="00B41BFC">
        <w:t>Стулья.</w:t>
      </w:r>
    </w:p>
    <w:p w:rsidR="007D66EA" w:rsidRPr="00B41BFC" w:rsidRDefault="007D66EA" w:rsidP="007D66EA">
      <w:pPr>
        <w:pStyle w:val="a3"/>
        <w:numPr>
          <w:ilvl w:val="0"/>
          <w:numId w:val="48"/>
        </w:numPr>
      </w:pPr>
      <w:r w:rsidRPr="00B41BFC">
        <w:t>Стол учительский.</w:t>
      </w:r>
    </w:p>
    <w:p w:rsidR="007D66EA" w:rsidRPr="00B41BFC" w:rsidRDefault="007D66EA" w:rsidP="007D66EA">
      <w:pPr>
        <w:pStyle w:val="a3"/>
        <w:numPr>
          <w:ilvl w:val="0"/>
          <w:numId w:val="48"/>
        </w:numPr>
      </w:pPr>
      <w:r w:rsidRPr="00B41BFC">
        <w:lastRenderedPageBreak/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7D66EA" w:rsidRPr="00B41BFC" w:rsidRDefault="007D66EA" w:rsidP="007D66EA">
      <w:pPr>
        <w:pStyle w:val="a3"/>
        <w:numPr>
          <w:ilvl w:val="0"/>
          <w:numId w:val="48"/>
        </w:numPr>
      </w:pPr>
      <w:r w:rsidRPr="00B41BFC">
        <w:t>Подставки для книг.</w:t>
      </w:r>
    </w:p>
    <w:p w:rsidR="00884DBE" w:rsidRDefault="00884DBE" w:rsidP="007D66EA">
      <w:pPr>
        <w:pStyle w:val="1"/>
      </w:pPr>
    </w:p>
    <w:sectPr w:rsidR="00884DBE" w:rsidSect="00B607CB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41" w:rsidRDefault="00646741" w:rsidP="0078342F">
      <w:r>
        <w:separator/>
      </w:r>
    </w:p>
  </w:endnote>
  <w:endnote w:type="continuationSeparator" w:id="0">
    <w:p w:rsidR="00646741" w:rsidRDefault="00646741" w:rsidP="007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967212"/>
      <w:docPartObj>
        <w:docPartGallery w:val="Page Numbers (Bottom of Page)"/>
        <w:docPartUnique/>
      </w:docPartObj>
    </w:sdtPr>
    <w:sdtEndPr/>
    <w:sdtContent>
      <w:p w:rsidR="0061156D" w:rsidRDefault="00611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B5">
          <w:rPr>
            <w:noProof/>
          </w:rPr>
          <w:t>2</w:t>
        </w:r>
        <w:r>
          <w:fldChar w:fldCharType="end"/>
        </w:r>
      </w:p>
    </w:sdtContent>
  </w:sdt>
  <w:p w:rsidR="0061156D" w:rsidRDefault="006115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41" w:rsidRDefault="00646741" w:rsidP="0078342F">
      <w:r>
        <w:separator/>
      </w:r>
    </w:p>
  </w:footnote>
  <w:footnote w:type="continuationSeparator" w:id="0">
    <w:p w:rsidR="00646741" w:rsidRDefault="00646741" w:rsidP="0078342F">
      <w:r>
        <w:continuationSeparator/>
      </w:r>
    </w:p>
  </w:footnote>
  <w:footnote w:id="1">
    <w:p w:rsidR="008C4FC3" w:rsidRPr="004816E8" w:rsidRDefault="008C4FC3" w:rsidP="008C4FC3">
      <w:pPr>
        <w:pStyle w:val="a5"/>
      </w:pPr>
      <w:r w:rsidRPr="004816E8">
        <w:rPr>
          <w:rStyle w:val="a7"/>
        </w:rPr>
        <w:footnoteRef/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</w:t>
      </w:r>
      <w:r>
        <w:rPr>
          <w:szCs w:val="21"/>
        </w:rPr>
        <w:t>не имеющих опоры в конкретном познавательном опыте говорящего,</w:t>
      </w:r>
      <w:r w:rsidRPr="004816E8">
        <w:rPr>
          <w:szCs w:val="21"/>
        </w:rPr>
        <w:t xml:space="preserve"> пусты</w:t>
      </w:r>
      <w:r>
        <w:rPr>
          <w:szCs w:val="21"/>
        </w:rPr>
        <w:t>х «заученных фраз». Он может встречаться у незрячих детей, чувственный опыт которых ограничен.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C6EAE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51F"/>
    <w:multiLevelType w:val="hybridMultilevel"/>
    <w:tmpl w:val="33E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C72FE"/>
    <w:multiLevelType w:val="hybridMultilevel"/>
    <w:tmpl w:val="84F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757372"/>
    <w:multiLevelType w:val="hybridMultilevel"/>
    <w:tmpl w:val="4D8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7E68"/>
    <w:multiLevelType w:val="hybridMultilevel"/>
    <w:tmpl w:val="17A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54C4"/>
    <w:multiLevelType w:val="hybridMultilevel"/>
    <w:tmpl w:val="555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1E2D"/>
    <w:multiLevelType w:val="hybridMultilevel"/>
    <w:tmpl w:val="D158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F7F64"/>
    <w:multiLevelType w:val="hybridMultilevel"/>
    <w:tmpl w:val="588C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EF4"/>
    <w:multiLevelType w:val="hybridMultilevel"/>
    <w:tmpl w:val="70B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4A55"/>
    <w:multiLevelType w:val="hybridMultilevel"/>
    <w:tmpl w:val="D7F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10AB"/>
    <w:multiLevelType w:val="hybridMultilevel"/>
    <w:tmpl w:val="6A2EC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459DC"/>
    <w:multiLevelType w:val="hybridMultilevel"/>
    <w:tmpl w:val="64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B0269"/>
    <w:multiLevelType w:val="hybridMultilevel"/>
    <w:tmpl w:val="3C8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53AC"/>
    <w:multiLevelType w:val="hybridMultilevel"/>
    <w:tmpl w:val="8B6C0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67E3"/>
    <w:multiLevelType w:val="hybridMultilevel"/>
    <w:tmpl w:val="5D6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24DA"/>
    <w:multiLevelType w:val="hybridMultilevel"/>
    <w:tmpl w:val="E20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58D"/>
    <w:multiLevelType w:val="hybridMultilevel"/>
    <w:tmpl w:val="391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E2AE6"/>
    <w:multiLevelType w:val="hybridMultilevel"/>
    <w:tmpl w:val="344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05E1"/>
    <w:multiLevelType w:val="hybridMultilevel"/>
    <w:tmpl w:val="B406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7910E45"/>
    <w:multiLevelType w:val="hybridMultilevel"/>
    <w:tmpl w:val="DEB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6A9"/>
    <w:multiLevelType w:val="hybridMultilevel"/>
    <w:tmpl w:val="E69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12DAE"/>
    <w:multiLevelType w:val="hybridMultilevel"/>
    <w:tmpl w:val="4A46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12DFB"/>
    <w:multiLevelType w:val="hybridMultilevel"/>
    <w:tmpl w:val="5AAA8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3045FC"/>
    <w:multiLevelType w:val="hybridMultilevel"/>
    <w:tmpl w:val="2C8A1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7216F8"/>
    <w:multiLevelType w:val="hybridMultilevel"/>
    <w:tmpl w:val="B66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40131"/>
    <w:multiLevelType w:val="hybridMultilevel"/>
    <w:tmpl w:val="C0B2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056F7"/>
    <w:multiLevelType w:val="hybridMultilevel"/>
    <w:tmpl w:val="0BCA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23CB5"/>
    <w:multiLevelType w:val="hybridMultilevel"/>
    <w:tmpl w:val="100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A612B7"/>
    <w:multiLevelType w:val="hybridMultilevel"/>
    <w:tmpl w:val="02946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2C0187"/>
    <w:multiLevelType w:val="hybridMultilevel"/>
    <w:tmpl w:val="6AE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B0FA1"/>
    <w:multiLevelType w:val="hybridMultilevel"/>
    <w:tmpl w:val="7E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B3A5B"/>
    <w:multiLevelType w:val="hybridMultilevel"/>
    <w:tmpl w:val="1782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8"/>
  </w:num>
  <w:num w:numId="4">
    <w:abstractNumId w:val="46"/>
  </w:num>
  <w:num w:numId="5">
    <w:abstractNumId w:val="15"/>
  </w:num>
  <w:num w:numId="6">
    <w:abstractNumId w:val="47"/>
  </w:num>
  <w:num w:numId="7">
    <w:abstractNumId w:val="16"/>
  </w:num>
  <w:num w:numId="8">
    <w:abstractNumId w:val="19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33"/>
  </w:num>
  <w:num w:numId="14">
    <w:abstractNumId w:val="4"/>
  </w:num>
  <w:num w:numId="15">
    <w:abstractNumId w:val="40"/>
  </w:num>
  <w:num w:numId="16">
    <w:abstractNumId w:val="34"/>
  </w:num>
  <w:num w:numId="17">
    <w:abstractNumId w:val="26"/>
  </w:num>
  <w:num w:numId="18">
    <w:abstractNumId w:val="45"/>
  </w:num>
  <w:num w:numId="19">
    <w:abstractNumId w:val="44"/>
  </w:num>
  <w:num w:numId="20">
    <w:abstractNumId w:val="25"/>
  </w:num>
  <w:num w:numId="21">
    <w:abstractNumId w:val="13"/>
  </w:num>
  <w:num w:numId="22">
    <w:abstractNumId w:val="39"/>
  </w:num>
  <w:num w:numId="23">
    <w:abstractNumId w:val="2"/>
  </w:num>
  <w:num w:numId="24">
    <w:abstractNumId w:val="32"/>
  </w:num>
  <w:num w:numId="25">
    <w:abstractNumId w:val="20"/>
  </w:num>
  <w:num w:numId="26">
    <w:abstractNumId w:val="7"/>
  </w:num>
  <w:num w:numId="27">
    <w:abstractNumId w:val="30"/>
  </w:num>
  <w:num w:numId="28">
    <w:abstractNumId w:val="8"/>
  </w:num>
  <w:num w:numId="29">
    <w:abstractNumId w:val="11"/>
  </w:num>
  <w:num w:numId="30">
    <w:abstractNumId w:val="1"/>
  </w:num>
  <w:num w:numId="31">
    <w:abstractNumId w:val="41"/>
  </w:num>
  <w:num w:numId="32">
    <w:abstractNumId w:val="12"/>
  </w:num>
  <w:num w:numId="33">
    <w:abstractNumId w:val="28"/>
  </w:num>
  <w:num w:numId="34">
    <w:abstractNumId w:val="22"/>
  </w:num>
  <w:num w:numId="35">
    <w:abstractNumId w:val="17"/>
  </w:num>
  <w:num w:numId="36">
    <w:abstractNumId w:val="37"/>
  </w:num>
  <w:num w:numId="37">
    <w:abstractNumId w:val="31"/>
  </w:num>
  <w:num w:numId="38">
    <w:abstractNumId w:val="27"/>
  </w:num>
  <w:num w:numId="39">
    <w:abstractNumId w:val="9"/>
  </w:num>
  <w:num w:numId="40">
    <w:abstractNumId w:val="42"/>
  </w:num>
  <w:num w:numId="41">
    <w:abstractNumId w:val="24"/>
  </w:num>
  <w:num w:numId="42">
    <w:abstractNumId w:val="23"/>
  </w:num>
  <w:num w:numId="43">
    <w:abstractNumId w:val="35"/>
  </w:num>
  <w:num w:numId="44">
    <w:abstractNumId w:val="14"/>
  </w:num>
  <w:num w:numId="45">
    <w:abstractNumId w:val="10"/>
  </w:num>
  <w:num w:numId="46">
    <w:abstractNumId w:val="43"/>
  </w:num>
  <w:num w:numId="47">
    <w:abstractNumId w:val="2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F"/>
    <w:rsid w:val="000146B5"/>
    <w:rsid w:val="0007504E"/>
    <w:rsid w:val="000C2CA7"/>
    <w:rsid w:val="000F1D5B"/>
    <w:rsid w:val="001032BF"/>
    <w:rsid w:val="00112168"/>
    <w:rsid w:val="001C1820"/>
    <w:rsid w:val="00234290"/>
    <w:rsid w:val="003244FD"/>
    <w:rsid w:val="003A1AFF"/>
    <w:rsid w:val="004248AD"/>
    <w:rsid w:val="004E3FD5"/>
    <w:rsid w:val="00532BE2"/>
    <w:rsid w:val="005F5164"/>
    <w:rsid w:val="0061156D"/>
    <w:rsid w:val="00621114"/>
    <w:rsid w:val="00646741"/>
    <w:rsid w:val="006E51E5"/>
    <w:rsid w:val="0078342F"/>
    <w:rsid w:val="007B557A"/>
    <w:rsid w:val="007D66EA"/>
    <w:rsid w:val="00884DBE"/>
    <w:rsid w:val="008C4FC3"/>
    <w:rsid w:val="00965BB0"/>
    <w:rsid w:val="009868FC"/>
    <w:rsid w:val="009969BD"/>
    <w:rsid w:val="00A61764"/>
    <w:rsid w:val="00AB04BD"/>
    <w:rsid w:val="00AB3542"/>
    <w:rsid w:val="00B61E49"/>
    <w:rsid w:val="00C52894"/>
    <w:rsid w:val="00C61513"/>
    <w:rsid w:val="00CB34F5"/>
    <w:rsid w:val="00D27E59"/>
    <w:rsid w:val="00D373D9"/>
    <w:rsid w:val="00D65147"/>
    <w:rsid w:val="00E33155"/>
    <w:rsid w:val="00E65840"/>
    <w:rsid w:val="00E754AC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3565"/>
  <w15:chartTrackingRefBased/>
  <w15:docId w15:val="{D8D13105-4A9F-44DA-96A8-1D5B33C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2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82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342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3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820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42F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42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paragraph" w:styleId="a3">
    <w:name w:val="List Paragraph"/>
    <w:basedOn w:val="a"/>
    <w:uiPriority w:val="34"/>
    <w:qFormat/>
    <w:rsid w:val="0078342F"/>
    <w:pPr>
      <w:ind w:left="720"/>
      <w:contextualSpacing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7834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8342F"/>
    <w:rPr>
      <w:rFonts w:eastAsiaTheme="minorHAns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8342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342F"/>
    <w:rPr>
      <w:vertAlign w:val="superscript"/>
    </w:rPr>
  </w:style>
  <w:style w:type="paragraph" w:styleId="a8">
    <w:name w:val="No Spacing"/>
    <w:uiPriority w:val="1"/>
    <w:qFormat/>
    <w:rsid w:val="0078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4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тиль1"/>
    <w:basedOn w:val="a1"/>
    <w:uiPriority w:val="99"/>
    <w:rsid w:val="0078342F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1"/>
    <w:uiPriority w:val="99"/>
    <w:rsid w:val="0078342F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78342F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13"/>
    <w:basedOn w:val="a1"/>
    <w:uiPriority w:val="99"/>
    <w:rsid w:val="0078342F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Интервал 0 pt"/>
    <w:basedOn w:val="a0"/>
    <w:rsid w:val="003244FD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E754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754AC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6115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56D"/>
    <w:rPr>
      <w:rFonts w:ascii="Times New Roman" w:eastAsiaTheme="minorEastAsia" w:hAnsi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15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56D"/>
    <w:rPr>
      <w:rFonts w:ascii="Times New Roman" w:eastAsiaTheme="minorEastAsia" w:hAnsi="Times New Roman"/>
      <w:sz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AB354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"/>
    <w:next w:val="a"/>
    <w:autoRedefine/>
    <w:uiPriority w:val="39"/>
    <w:unhideWhenUsed/>
    <w:rsid w:val="00AB354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B3542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AB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9388-6A8C-4FFE-AB29-FF36583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8403</Words>
  <Characters>47901</Characters>
  <Application>Microsoft Office Word</Application>
  <DocSecurity>0</DocSecurity>
  <Lines>399</Lines>
  <Paragraphs>112</Paragraphs>
  <ScaleCrop>false</ScaleCrop>
  <Company/>
  <LinksUpToDate>false</LinksUpToDate>
  <CharactersWithSpaces>56192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33</cp:revision>
  <dcterms:created xsi:type="dcterms:W3CDTF">2021-03-29T08:40:00Z</dcterms:created>
  <dcterms:modified xsi:type="dcterms:W3CDTF">2021-04-01T12:20:00Z</dcterms:modified>
</cp:coreProperties>
</file>