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56" w:rsidRPr="00486769" w:rsidRDefault="00197356" w:rsidP="00197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РАБОЧАЯ ПРОГРАММА УЧЕБНОГО ПРЕДМЕТА </w:t>
      </w:r>
    </w:p>
    <w:p w:rsidR="00197356" w:rsidRPr="00486769" w:rsidRDefault="00197356" w:rsidP="00197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«ИЗОБРАЗИТЕЛЬНОЕ ИСКУССТВО» </w:t>
      </w:r>
    </w:p>
    <w:p w:rsidR="00197356" w:rsidRPr="00486769" w:rsidRDefault="00197356" w:rsidP="00197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7 КЛАССА </w:t>
      </w:r>
    </w:p>
    <w:p w:rsidR="00197356" w:rsidRPr="00486769" w:rsidRDefault="00197356" w:rsidP="00197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(СРОК ОБУЧЕНИЯ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86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197356" w:rsidRDefault="00197356" w:rsidP="00197356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5499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4AEB" w:rsidRDefault="003E4AEB">
          <w:pPr>
            <w:pStyle w:val="ab"/>
          </w:pPr>
          <w:r>
            <w:t>Оглавление</w:t>
          </w:r>
        </w:p>
        <w:p w:rsidR="00880E3A" w:rsidRPr="00880E3A" w:rsidRDefault="003E4AEB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001026" w:history="1">
            <w:r w:rsidR="00880E3A" w:rsidRPr="00880E3A">
              <w:rPr>
                <w:rStyle w:val="ac"/>
                <w:rFonts w:ascii="Times New Roman" w:hAnsi="Times New Roman" w:cs="Times New Roman"/>
                <w:noProof/>
                <w:lang w:val="en-US"/>
              </w:rPr>
              <w:t>I</w:t>
            </w:r>
            <w:r w:rsidR="00880E3A" w:rsidRPr="00880E3A">
              <w:rPr>
                <w:rStyle w:val="ac"/>
                <w:rFonts w:ascii="Times New Roman" w:hAnsi="Times New Roman" w:cs="Times New Roman"/>
                <w:noProof/>
              </w:rPr>
              <w:t>. ПОЯСНИТЕЛЬНАЯ ЗАПИСКА.</w:t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_Toc68001026 \h </w:instrText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880E3A"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27" w:history="1">
            <w:r w:rsidRPr="00880E3A">
              <w:rPr>
                <w:rStyle w:val="ac"/>
                <w:rFonts w:ascii="Times New Roman" w:hAnsi="Times New Roman" w:cs="Times New Roman"/>
                <w:noProof/>
              </w:rPr>
              <w:t>1.1. Цель и задачи учебного предмета.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_Toc68001027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28" w:history="1">
            <w:r w:rsidRPr="00880E3A">
              <w:rPr>
                <w:rStyle w:val="ac"/>
                <w:rFonts w:ascii="Times New Roman" w:hAnsi="Times New Roman" w:cs="Times New Roman"/>
                <w:noProof/>
              </w:rPr>
              <w:t>1.2. Общая характеристика учебного предмета.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_Toc68001028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29" w:history="1">
            <w:r w:rsidRPr="00880E3A">
              <w:rPr>
                <w:rStyle w:val="ac"/>
                <w:rFonts w:ascii="Times New Roman" w:hAnsi="Times New Roman" w:cs="Times New Roman"/>
                <w:noProof/>
              </w:rPr>
              <w:t>1.3. Место предмета в учебном плане.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_Toc68001029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0" w:history="1">
            <w:r w:rsidRPr="00880E3A">
              <w:rPr>
                <w:rStyle w:val="ac"/>
                <w:rFonts w:ascii="Times New Roman" w:hAnsi="Times New Roman" w:cs="Times New Roman"/>
                <w:noProof/>
              </w:rPr>
              <w:t>1.4. Особенности реализации рабочей программы учителя.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_Toc68001030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1" w:history="1">
            <w:r w:rsidRPr="00880E3A">
              <w:rPr>
                <w:rStyle w:val="ac"/>
                <w:rFonts w:ascii="Times New Roman" w:eastAsia="Times New Roman" w:hAnsi="Times New Roman" w:cs="Times New Roman"/>
                <w:noProof/>
                <w:lang w:val="en-US" w:eastAsia="ru-RU"/>
              </w:rPr>
              <w:t>II</w:t>
            </w:r>
            <w:r w:rsidRPr="00880E3A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. ПЛАНИРУЕМЫЕ РЕЗУЛЬТАТЫ ОСВОЕНИЯ УЧЕБНОГО ПРЕДМЕТА.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_Toc68001031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2" w:history="1">
            <w:r w:rsidRPr="00880E3A">
              <w:rPr>
                <w:rStyle w:val="ac"/>
                <w:rFonts w:ascii="Times New Roman" w:eastAsia="Calibri" w:hAnsi="Times New Roman" w:cs="Times New Roman"/>
                <w:noProof/>
              </w:rPr>
              <w:t>1. Личностные результаты: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_Toc68001032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3" w:history="1">
            <w:r w:rsidRPr="00880E3A">
              <w:rPr>
                <w:rStyle w:val="ac"/>
                <w:rFonts w:ascii="Times New Roman" w:eastAsia="Century Schoolbook" w:hAnsi="Times New Roman" w:cs="Times New Roman"/>
                <w:noProof/>
                <w:lang w:eastAsia="ru-RU"/>
              </w:rPr>
              <w:t>2. Метапредметные результаты: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_Toc68001033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4" w:history="1">
            <w:r w:rsidRPr="00880E3A">
              <w:rPr>
                <w:rStyle w:val="ac"/>
                <w:rFonts w:ascii="Times New Roman" w:eastAsia="Century Schoolbook" w:hAnsi="Times New Roman" w:cs="Times New Roman"/>
                <w:noProof/>
                <w:lang w:eastAsia="ru-RU"/>
              </w:rPr>
              <w:t xml:space="preserve">3. Предметные результаты (7 класс, модуль </w:t>
            </w:r>
            <w:r w:rsidRPr="00880E3A">
              <w:rPr>
                <w:rStyle w:val="ac"/>
                <w:rFonts w:ascii="Times New Roman" w:eastAsia="Calibri" w:hAnsi="Times New Roman" w:cs="Times New Roman"/>
                <w:noProof/>
              </w:rPr>
              <w:t>«Вечные темы и великие исторические события в искусстве»)</w:t>
            </w:r>
            <w:r w:rsidRPr="00880E3A">
              <w:rPr>
                <w:rStyle w:val="ac"/>
                <w:rFonts w:ascii="Times New Roman" w:eastAsia="Century Schoolbook" w:hAnsi="Times New Roman" w:cs="Times New Roman"/>
                <w:noProof/>
                <w:lang w:eastAsia="ru-RU"/>
              </w:rPr>
              <w:t>: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_Toc68001034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5" w:history="1">
            <w:r w:rsidRPr="00880E3A">
              <w:rPr>
                <w:rStyle w:val="ac"/>
                <w:rFonts w:ascii="Times New Roman" w:eastAsia="Calibri" w:hAnsi="Times New Roman" w:cs="Times New Roman"/>
                <w:noProof/>
                <w:lang w:val="en-US"/>
              </w:rPr>
              <w:t>III</w:t>
            </w:r>
            <w:r w:rsidRPr="00880E3A">
              <w:rPr>
                <w:rStyle w:val="ac"/>
                <w:rFonts w:ascii="Times New Roman" w:eastAsia="Calibri" w:hAnsi="Times New Roman" w:cs="Times New Roman"/>
                <w:noProof/>
              </w:rPr>
              <w:t>. СОДЕРЖАНИЕ УЧЕБНОГО ПРЕДМЕТА.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_Toc68001035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6" w:history="1">
            <w:r w:rsidRPr="00880E3A">
              <w:rPr>
                <w:rStyle w:val="ac"/>
                <w:rFonts w:ascii="Times New Roman" w:eastAsia="Times New Roman" w:hAnsi="Times New Roman" w:cs="Times New Roman"/>
                <w:noProof/>
                <w:lang w:val="en-US" w:eastAsia="ru-RU"/>
              </w:rPr>
              <w:t>IV</w:t>
            </w:r>
            <w:r w:rsidRPr="00880E3A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. УЧЕБНО-ТЕМАТИЧЕСКОЕ ПЛАНИРОВАНИЕ.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_Toc68001036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7" w:history="1">
            <w:r w:rsidRPr="00880E3A">
              <w:rPr>
                <w:rStyle w:val="ac"/>
                <w:rFonts w:ascii="Times New Roman" w:hAnsi="Times New Roman" w:cs="Times New Roman"/>
                <w:noProof/>
                <w:lang w:eastAsia="ru-RU"/>
              </w:rPr>
              <w:t>1 четверть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_Toc68001037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8" w:history="1">
            <w:r w:rsidRPr="00880E3A">
              <w:rPr>
                <w:rStyle w:val="ac"/>
                <w:rFonts w:ascii="Times New Roman" w:hAnsi="Times New Roman" w:cs="Times New Roman"/>
                <w:noProof/>
                <w:lang w:eastAsia="ru-RU"/>
              </w:rPr>
              <w:t>2 четверть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_Toc68001038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39" w:history="1">
            <w:r w:rsidRPr="00880E3A">
              <w:rPr>
                <w:rStyle w:val="ac"/>
                <w:rFonts w:ascii="Times New Roman" w:hAnsi="Times New Roman" w:cs="Times New Roman"/>
                <w:noProof/>
                <w:lang w:eastAsia="ru-RU"/>
              </w:rPr>
              <w:t>3 четверть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_Toc68001039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40" w:history="1">
            <w:r w:rsidRPr="00880E3A">
              <w:rPr>
                <w:rStyle w:val="ac"/>
                <w:rFonts w:ascii="Times New Roman" w:hAnsi="Times New Roman" w:cs="Times New Roman"/>
                <w:noProof/>
                <w:lang w:eastAsia="ru-RU"/>
              </w:rPr>
              <w:t>4 четверть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_Toc68001040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41" w:history="1">
            <w:r w:rsidRPr="00880E3A">
              <w:rPr>
                <w:rStyle w:val="ac"/>
                <w:rFonts w:ascii="Times New Roman" w:hAnsi="Times New Roman" w:cs="Times New Roman"/>
                <w:noProof/>
                <w:lang w:val="en-US"/>
              </w:rPr>
              <w:t>V</w:t>
            </w:r>
            <w:r w:rsidRPr="00880E3A">
              <w:rPr>
                <w:rStyle w:val="ac"/>
                <w:rFonts w:ascii="Times New Roman" w:hAnsi="Times New Roman" w:cs="Times New Roman"/>
                <w:noProof/>
              </w:rPr>
              <w:t>. ПРИМЕРНЫЕ ФОРМЫ КОНТРОЛЯ.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_Toc68001041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80E3A" w:rsidRPr="00880E3A" w:rsidRDefault="00880E3A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68001042" w:history="1">
            <w:r w:rsidRPr="00880E3A">
              <w:rPr>
                <w:rStyle w:val="ac"/>
                <w:rFonts w:ascii="Times New Roman" w:hAnsi="Times New Roman" w:cs="Times New Roman"/>
                <w:noProof/>
                <w:lang w:val="en-US"/>
              </w:rPr>
              <w:t>VI</w:t>
            </w:r>
            <w:r w:rsidRPr="00880E3A">
              <w:rPr>
                <w:rStyle w:val="ac"/>
                <w:rFonts w:ascii="Times New Roman" w:hAnsi="Times New Roman" w:cs="Times New Roman"/>
                <w:noProof/>
              </w:rPr>
              <w:t>. МАТЕРИАЛЬНО-ТЕХНИЧЕСКОЕ ОБЕСПЕЧЕНИЕ ОБРАЗОВАТЕЛЬНОГО ПРОЦЕССА.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instrText xml:space="preserve"> PAGEREF _Toc68001042 \h </w:instrTex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880E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E4AEB" w:rsidRDefault="003E4AEB" w:rsidP="003E4AEB">
          <w:pPr>
            <w:pStyle w:val="11"/>
            <w:tabs>
              <w:tab w:val="right" w:leader="dot" w:pos="9911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0" w:name="_Toc67991662" w:displacedByCustomXml="prev"/>
    <w:p w:rsidR="003E4AEB" w:rsidRDefault="003E4AEB" w:rsidP="003E4AEB">
      <w:pPr>
        <w:rPr>
          <w:lang w:val="en-US"/>
        </w:rPr>
      </w:pPr>
      <w:bookmarkStart w:id="1" w:name="_GoBack"/>
      <w:bookmarkEnd w:id="1"/>
    </w:p>
    <w:p w:rsidR="00284A63" w:rsidRPr="003379BA" w:rsidRDefault="00284A63" w:rsidP="00284A63">
      <w:pPr>
        <w:pStyle w:val="1"/>
        <w:spacing w:before="0"/>
      </w:pPr>
      <w:bookmarkStart w:id="2" w:name="_Toc68001026"/>
      <w:r>
        <w:rPr>
          <w:lang w:val="en-US"/>
        </w:rPr>
        <w:t>I</w:t>
      </w:r>
      <w:r>
        <w:t>. ПОЯСНИТЕЛЬНАЯ ЗАПИСКА.</w:t>
      </w:r>
      <w:bookmarkEnd w:id="0"/>
      <w:bookmarkEnd w:id="2"/>
    </w:p>
    <w:p w:rsidR="00284A63" w:rsidRPr="00486769" w:rsidRDefault="00284A63" w:rsidP="00284A63">
      <w:pPr>
        <w:pStyle w:val="2"/>
        <w:spacing w:before="0"/>
        <w:rPr>
          <w:rFonts w:cs="Times New Roman"/>
          <w:szCs w:val="24"/>
        </w:rPr>
      </w:pPr>
      <w:bookmarkStart w:id="3" w:name="_Toc24032662"/>
      <w:bookmarkStart w:id="4" w:name="_Toc67061361"/>
      <w:bookmarkStart w:id="5" w:name="_Toc67991663"/>
      <w:bookmarkStart w:id="6" w:name="_Toc68001027"/>
      <w:r w:rsidRPr="00486769">
        <w:rPr>
          <w:rFonts w:cs="Times New Roman"/>
          <w:szCs w:val="24"/>
        </w:rPr>
        <w:t>1.1. Цель и задачи учебного предмета</w:t>
      </w:r>
      <w:bookmarkEnd w:id="3"/>
      <w:r w:rsidRPr="00486769">
        <w:rPr>
          <w:rFonts w:cs="Times New Roman"/>
          <w:szCs w:val="24"/>
        </w:rPr>
        <w:t>.</w:t>
      </w:r>
      <w:bookmarkEnd w:id="4"/>
      <w:bookmarkEnd w:id="5"/>
      <w:bookmarkEnd w:id="6"/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 (изо) в основной школе является базовым предметом. Но по сравнению с остальными учебными предметами, развивающими рационально-логический тип мышления, оно направлено в основном на формирование эмоционально-образного, художественного типа мышления, что является условием интеллектуальной и духовной деятельности растущей личности. Изо в школе – «окно в мир искусств». </w:t>
      </w:r>
    </w:p>
    <w:p w:rsidR="00284A63" w:rsidRPr="00486769" w:rsidRDefault="00284A63" w:rsidP="00284A6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изобразительным искусством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развивают чуткость и остроту восприятия окружающей действительности, чувство красоты мира, воображение и образное мышление, способность и умение выразить свой замысел в творческой работе. Дают навыки изобразительной, художественно-прикладной деятельности. 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слабовидящих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обучающихся изучение изо – необходимая часть школьного образования.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коррекционно-компенсаторную направленность, она состоит в преодолении и исправлении неправильно сформированных предметных и пространственных представлений,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умений и навыков. В процессе обучения обогащается сенсорный опыт, конкретизируются представления,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звиваются речь и мышление,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научить детей представлять по изображениям предметы, процессы и яв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ления, понимать и уметь выражать с помощью изобразительных средств их суть, общее и внутреннее строение. Уделяется большое внимание наблюдению предметов, изучению особенностей их строения.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изучения предмета 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– формирование художественной культуры обучающихся как неотъемлемой части культуры духовной, то есть культуры </w:t>
      </w:r>
      <w:proofErr w:type="spellStart"/>
      <w:r w:rsidRPr="00486769">
        <w:rPr>
          <w:rFonts w:ascii="Times New Roman" w:eastAsia="Calibri" w:hAnsi="Times New Roman" w:cs="Times New Roman"/>
          <w:sz w:val="24"/>
          <w:szCs w:val="24"/>
        </w:rPr>
        <w:t>мироотношений</w:t>
      </w:r>
      <w:proofErr w:type="spellEnd"/>
      <w:r w:rsidRPr="00486769">
        <w:rPr>
          <w:rFonts w:ascii="Times New Roman" w:eastAsia="Calibri" w:hAnsi="Times New Roman" w:cs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</w:t>
      </w:r>
      <w:r>
        <w:rPr>
          <w:rFonts w:ascii="Times New Roman" w:eastAsia="Calibri" w:hAnsi="Times New Roman" w:cs="Times New Roman"/>
          <w:sz w:val="24"/>
          <w:szCs w:val="24"/>
        </w:rPr>
        <w:t>твом формирования нравственно-</w:t>
      </w:r>
      <w:r w:rsidRPr="00486769">
        <w:rPr>
          <w:rFonts w:ascii="Times New Roman" w:eastAsia="Calibri" w:hAnsi="Times New Roman" w:cs="Times New Roman"/>
          <w:sz w:val="24"/>
          <w:szCs w:val="24"/>
        </w:rPr>
        <w:t>эстетической отзывчивости на прекрасное и безобразное в жизни и в искусстве.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и методика обучения изо </w:t>
      </w:r>
      <w:r>
        <w:rPr>
          <w:rFonts w:ascii="Times New Roman" w:eastAsia="Calibri" w:hAnsi="Times New Roman" w:cs="Times New Roman"/>
          <w:sz w:val="24"/>
          <w:szCs w:val="24"/>
        </w:rPr>
        <w:t>слабовидящих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ориентированы на решение следующих задач: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1) образовательных: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 xml:space="preserve">дать знания элементарных основ искусства; </w:t>
      </w:r>
    </w:p>
    <w:p w:rsidR="00284A63" w:rsidRDefault="00284A63" w:rsidP="00284A63">
      <w:pPr>
        <w:pStyle w:val="a3"/>
        <w:numPr>
          <w:ilvl w:val="0"/>
          <w:numId w:val="2"/>
        </w:numPr>
      </w:pPr>
      <w:r w:rsidRPr="00486769">
        <w:t>познакомить детей с выдающимися произведениями живописи, графики, скульптуры, архитектуры и прикладного искусства</w:t>
      </w:r>
      <w:r>
        <w:t>;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>
        <w:t>с</w:t>
      </w:r>
      <w:r w:rsidRPr="00486769">
        <w:t>формирова</w:t>
      </w:r>
      <w:r>
        <w:t>ть</w:t>
      </w:r>
      <w:r w:rsidRPr="00486769">
        <w:t xml:space="preserve"> </w:t>
      </w:r>
      <w:r>
        <w:t xml:space="preserve">или уточнить </w:t>
      </w:r>
      <w:r w:rsidRPr="00486769">
        <w:t>представлени</w:t>
      </w:r>
      <w:r>
        <w:t>я</w:t>
      </w:r>
      <w:r w:rsidRPr="00486769">
        <w:t xml:space="preserve"> детей</w:t>
      </w:r>
      <w:r>
        <w:t>,</w:t>
      </w:r>
      <w:r w:rsidRPr="00486769">
        <w:t xml:space="preserve"> </w:t>
      </w:r>
      <w:r>
        <w:t>имеющих зрительную депривацию</w:t>
      </w:r>
      <w:r w:rsidRPr="00486769">
        <w:t>;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>развивать у детей изобразительные способности, эстетическое восприятие, художественный вкус, творческое воображение, пространственное мышление;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>
        <w:t xml:space="preserve">вырабатывать, </w:t>
      </w:r>
      <w:r w:rsidRPr="00486769">
        <w:t xml:space="preserve">совершенствовать навыки рисования с натуры, по памяти, по представлению; 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>совершенствовать навыки лепки;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2) воспитательных: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 xml:space="preserve">содействовать воспитанию эстетического отношения к произведениям традиционной культуры через знакомство с особенностями системы художественных средств народного искусства, с его символическим языком, с его универсальным объяснением мира; 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 xml:space="preserve">развивать коммуникативные качества и активную жизненную позицию обучающихся; 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 xml:space="preserve">развивать умение выносить собственную нравственно-эстетическую оценку произведениям изобразительного, народного и декоративно-прикладного искусства; </w:t>
      </w:r>
    </w:p>
    <w:p w:rsidR="00284A63" w:rsidRPr="00486769" w:rsidRDefault="00284A63" w:rsidP="00284A63">
      <w:pPr>
        <w:pStyle w:val="a3"/>
        <w:numPr>
          <w:ilvl w:val="0"/>
          <w:numId w:val="2"/>
        </w:numPr>
      </w:pPr>
      <w:r w:rsidRPr="00486769">
        <w:t>воспитывать любовь к Отечеству, интерес к культурно-историческим традициям русского</w:t>
      </w:r>
      <w:r>
        <w:t xml:space="preserve"> народа</w:t>
      </w:r>
      <w:r w:rsidRPr="00486769">
        <w:t xml:space="preserve"> и других народов мира;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3) коррекционных:</w:t>
      </w:r>
    </w:p>
    <w:p w:rsidR="00284A63" w:rsidRPr="00486769" w:rsidRDefault="00C312B5" w:rsidP="00284A63">
      <w:pPr>
        <w:pStyle w:val="a3"/>
        <w:numPr>
          <w:ilvl w:val="0"/>
          <w:numId w:val="3"/>
        </w:numPr>
      </w:pPr>
      <w:r w:rsidRPr="00486769">
        <w:t xml:space="preserve">обучать целенаправленному обследованию и наблюдению предметов с помощью </w:t>
      </w:r>
      <w:r>
        <w:t>сохранных анализаторов</w:t>
      </w:r>
      <w:r w:rsidR="00284A63" w:rsidRPr="00486769">
        <w:t xml:space="preserve">; </w:t>
      </w:r>
    </w:p>
    <w:p w:rsidR="00284A63" w:rsidRDefault="00284A63" w:rsidP="00284A63">
      <w:pPr>
        <w:pStyle w:val="a3"/>
        <w:numPr>
          <w:ilvl w:val="0"/>
          <w:numId w:val="3"/>
        </w:numPr>
      </w:pPr>
      <w:r>
        <w:t>формировать</w:t>
      </w:r>
      <w:r w:rsidRPr="00486769">
        <w:t xml:space="preserve"> умение сравнивать предметы между собой</w:t>
      </w:r>
      <w:r>
        <w:t>;</w:t>
      </w:r>
    </w:p>
    <w:p w:rsidR="00284A63" w:rsidRPr="00486769" w:rsidRDefault="00284A63" w:rsidP="00284A63">
      <w:pPr>
        <w:pStyle w:val="a3"/>
        <w:numPr>
          <w:ilvl w:val="0"/>
          <w:numId w:val="3"/>
        </w:numPr>
      </w:pPr>
      <w:r w:rsidRPr="00486769">
        <w:t xml:space="preserve">развивать понимание детьми формы, строения предметов; </w:t>
      </w:r>
    </w:p>
    <w:p w:rsidR="00284A63" w:rsidRPr="00486769" w:rsidRDefault="00284A63" w:rsidP="00284A63">
      <w:pPr>
        <w:pStyle w:val="a3"/>
        <w:numPr>
          <w:ilvl w:val="0"/>
          <w:numId w:val="3"/>
        </w:numPr>
      </w:pPr>
      <w:r w:rsidRPr="00486769">
        <w:t xml:space="preserve">развивать избирательность восприятия, т.е. </w:t>
      </w:r>
      <w:r>
        <w:t xml:space="preserve">учить </w:t>
      </w:r>
      <w:r w:rsidRPr="00486769">
        <w:t>выделять среди многообразия объектов только определенный объект, на который направлено внимание;</w:t>
      </w:r>
    </w:p>
    <w:p w:rsidR="00284A63" w:rsidRPr="00486769" w:rsidRDefault="00284A63" w:rsidP="00284A63">
      <w:pPr>
        <w:pStyle w:val="a3"/>
        <w:numPr>
          <w:ilvl w:val="0"/>
          <w:numId w:val="3"/>
        </w:numPr>
      </w:pPr>
      <w:r w:rsidRPr="00486769">
        <w:t xml:space="preserve">овладевать умением читать рисунки и соотносить их с натурой; </w:t>
      </w:r>
    </w:p>
    <w:p w:rsidR="00284A63" w:rsidRPr="00486769" w:rsidRDefault="00284A63" w:rsidP="00284A63">
      <w:pPr>
        <w:pStyle w:val="a3"/>
        <w:numPr>
          <w:ilvl w:val="0"/>
          <w:numId w:val="3"/>
        </w:numPr>
      </w:pPr>
      <w:r w:rsidRPr="00486769">
        <w:t xml:space="preserve">формировать умения и навыки графического изображения с натуры, по представлению, по памяти; </w:t>
      </w:r>
    </w:p>
    <w:p w:rsidR="00284A63" w:rsidRPr="00486769" w:rsidRDefault="00284A63" w:rsidP="00284A63">
      <w:pPr>
        <w:pStyle w:val="a3"/>
        <w:numPr>
          <w:ilvl w:val="0"/>
          <w:numId w:val="3"/>
        </w:numPr>
      </w:pPr>
      <w:r w:rsidRPr="00486769">
        <w:t>уточнять и пополнять опыт чувственной ориентации с привлечением накопленного сенсорного опыта и применения ранее приобретенных знаний и навыков.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A63" w:rsidRPr="00486769" w:rsidRDefault="00284A63" w:rsidP="00284A63">
      <w:pPr>
        <w:pStyle w:val="2"/>
        <w:spacing w:before="0"/>
        <w:rPr>
          <w:rFonts w:cs="Times New Roman"/>
          <w:szCs w:val="24"/>
        </w:rPr>
      </w:pPr>
      <w:bookmarkStart w:id="7" w:name="_Toc67061362"/>
      <w:bookmarkStart w:id="8" w:name="_Toc67991664"/>
      <w:bookmarkStart w:id="9" w:name="_Toc68001028"/>
      <w:r w:rsidRPr="00486769">
        <w:rPr>
          <w:rFonts w:cs="Times New Roman"/>
          <w:szCs w:val="24"/>
        </w:rPr>
        <w:t>1.2. Общая характеристика учебного предмета.</w:t>
      </w:r>
      <w:bookmarkEnd w:id="7"/>
      <w:bookmarkEnd w:id="8"/>
      <w:bookmarkEnd w:id="9"/>
      <w:r w:rsidRPr="00486769">
        <w:rPr>
          <w:rFonts w:cs="Times New Roman"/>
          <w:szCs w:val="24"/>
        </w:rPr>
        <w:t xml:space="preserve"> 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Изо как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учебный предмет </w:t>
      </w:r>
      <w:r>
        <w:rPr>
          <w:rFonts w:ascii="Times New Roman" w:eastAsia="Calibri" w:hAnsi="Times New Roman" w:cs="Times New Roman"/>
          <w:sz w:val="24"/>
          <w:szCs w:val="24"/>
        </w:rPr>
        <w:t>представляет собой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целостный интегрированный курс, включающий в себя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разные 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виды искусства: живопись, графику, скульптуру, народное декоративно-прикладное искусство, архитектуру и дизайн (они изучаются в контексте взаимодействия с другими искусствами, а также в контексте конкретных связей с жизнью общества и человека). На протяжении всего курса обучающиеся знакомятся с выдающимися произведениями живописи, графики, скульптуры, архитектуры, декоративно-прикладного искусства, а также с новыми видами искусства. При изучении отдельных тем на уроках рисования используются </w:t>
      </w:r>
      <w:proofErr w:type="spellStart"/>
      <w:r w:rsidRPr="0048676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связи,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</w:p>
    <w:p w:rsidR="00284A63" w:rsidRPr="00486769" w:rsidRDefault="00284A63" w:rsidP="00284A63">
      <w:pPr>
        <w:pStyle w:val="a3"/>
        <w:numPr>
          <w:ilvl w:val="0"/>
          <w:numId w:val="1"/>
        </w:numPr>
        <w:ind w:left="357" w:hanging="357"/>
      </w:pPr>
      <w:r w:rsidRPr="00486769">
        <w:rPr>
          <w:rFonts w:eastAsia="Calibri"/>
        </w:rPr>
        <w:t>с биологией (строение растений, животных, пластическая анатомия человека);</w:t>
      </w:r>
    </w:p>
    <w:p w:rsidR="00284A63" w:rsidRPr="00486769" w:rsidRDefault="00284A63" w:rsidP="00284A63">
      <w:pPr>
        <w:pStyle w:val="a3"/>
        <w:numPr>
          <w:ilvl w:val="0"/>
          <w:numId w:val="1"/>
        </w:numPr>
        <w:ind w:left="357" w:hanging="357"/>
      </w:pPr>
      <w:r w:rsidRPr="00486769">
        <w:rPr>
          <w:rFonts w:eastAsia="Calibri"/>
        </w:rPr>
        <w:t xml:space="preserve">с историей (историческая эпоха, стиль, события); </w:t>
      </w:r>
    </w:p>
    <w:p w:rsidR="00284A63" w:rsidRPr="00486769" w:rsidRDefault="00284A63" w:rsidP="00284A63">
      <w:pPr>
        <w:pStyle w:val="a3"/>
        <w:numPr>
          <w:ilvl w:val="0"/>
          <w:numId w:val="1"/>
        </w:numPr>
        <w:ind w:left="357" w:hanging="357"/>
      </w:pPr>
      <w:r w:rsidRPr="00486769">
        <w:rPr>
          <w:rFonts w:eastAsia="Calibri"/>
        </w:rPr>
        <w:lastRenderedPageBreak/>
        <w:t>с математикой (геометрия);</w:t>
      </w:r>
    </w:p>
    <w:p w:rsidR="00284A63" w:rsidRPr="00486769" w:rsidRDefault="00284A63" w:rsidP="00284A63">
      <w:pPr>
        <w:pStyle w:val="a3"/>
        <w:numPr>
          <w:ilvl w:val="0"/>
          <w:numId w:val="1"/>
        </w:numPr>
        <w:ind w:left="357" w:hanging="357"/>
      </w:pPr>
      <w:r w:rsidRPr="00486769">
        <w:rPr>
          <w:rFonts w:eastAsia="Calibri"/>
        </w:rPr>
        <w:t>с физикой (оптика);</w:t>
      </w:r>
    </w:p>
    <w:p w:rsidR="00284A63" w:rsidRPr="00486769" w:rsidRDefault="00284A63" w:rsidP="00284A63">
      <w:pPr>
        <w:pStyle w:val="a3"/>
        <w:numPr>
          <w:ilvl w:val="0"/>
          <w:numId w:val="1"/>
        </w:numPr>
        <w:ind w:left="357" w:hanging="357"/>
      </w:pPr>
      <w:r w:rsidRPr="00486769">
        <w:rPr>
          <w:rFonts w:eastAsia="Calibri"/>
        </w:rPr>
        <w:t xml:space="preserve">с информатикой (применение компьютерных технологий). </w:t>
      </w: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Основной вид деятельности – практическая художественная деятельность обучающихся, эстетическое восприятие действительности и искусства.</w:t>
      </w:r>
    </w:p>
    <w:p w:rsidR="00284A63" w:rsidRPr="00486769" w:rsidRDefault="00284A63" w:rsidP="00284A63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Toc420180531"/>
      <w:bookmarkStart w:id="11" w:name="_Toc240326631"/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учебная программа предмета «Изобразительное искусство» является составной частью Адаптированной основной образовательной программы основного общего образования образовательного учреждения (содержательный раздел </w:t>
      </w:r>
      <w:r w:rsidRPr="004867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2.2. «Программы учебных предметов») и составляется 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Федерально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государственного образовательного стандарта основ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общего образования на основе Примерной основной образовательной программы основного общего образования или Примерной адаптированной основной образовательной программы основного общего образования (при ее наличии)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по изобразительному искусству авторов реализуемого учебно-методического комплекса (УМК). </w:t>
      </w:r>
    </w:p>
    <w:p w:rsidR="00284A63" w:rsidRPr="00486769" w:rsidRDefault="00284A63" w:rsidP="00284A63">
      <w:pPr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учебная программа конкретизирует содержание и результаты изучения предмета «Изобразительное искусство». 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учебная программа, рассчитанная на реализацию в течение 4 лет, распределяет учебный материал по классам так же, как указано в Примерной 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48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основного общего образования.</w:t>
      </w:r>
    </w:p>
    <w:p w:rsidR="00284A63" w:rsidRPr="00486769" w:rsidRDefault="00284A63" w:rsidP="00284A63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Calibri" w:hAnsi="Times New Roman" w:cs="Times New Roman"/>
          <w:sz w:val="24"/>
          <w:szCs w:val="24"/>
        </w:rPr>
        <w:t>слабовидящих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школьников предмету «Изобразительное искусство» требует больше времени, чем обучение </w:t>
      </w:r>
      <w:proofErr w:type="spellStart"/>
      <w:r w:rsidRPr="00486769">
        <w:rPr>
          <w:rFonts w:ascii="Times New Roman" w:eastAsia="Calibri" w:hAnsi="Times New Roman" w:cs="Times New Roman"/>
          <w:sz w:val="24"/>
          <w:szCs w:val="24"/>
        </w:rPr>
        <w:t>нормотипичных</w:t>
      </w:r>
      <w:proofErr w:type="spellEnd"/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детей. По этой причине, с одной стороны, в составе адаптированной учебной программы по изобразительному искусству присутствуют те же темы, что и в программе дл</w:t>
      </w:r>
      <w:r>
        <w:rPr>
          <w:rFonts w:ascii="Times New Roman" w:eastAsia="Calibri" w:hAnsi="Times New Roman" w:cs="Times New Roman"/>
          <w:sz w:val="24"/>
          <w:szCs w:val="24"/>
        </w:rPr>
        <w:t>я общеобразовательной школы, но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глубина их изучения может изменяться, исходя из учёта особенностей и возможностей </w:t>
      </w:r>
      <w:r>
        <w:rPr>
          <w:rFonts w:ascii="Times New Roman" w:eastAsia="Calibri" w:hAnsi="Times New Roman" w:cs="Times New Roman"/>
          <w:sz w:val="24"/>
          <w:szCs w:val="24"/>
        </w:rPr>
        <w:t>слабовидящих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обучающихся. Такой подход обеспечивает не только сообщение обучающимся знаний, но и усвоение ими способов применения полученных знаний.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учебная программа направлена на обеспечение равных возможностей и качественного образования детей с нарушениями зрения.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63" w:rsidRPr="00486769" w:rsidRDefault="00284A63" w:rsidP="00284A63">
      <w:pPr>
        <w:pStyle w:val="2"/>
        <w:spacing w:before="0"/>
        <w:rPr>
          <w:rFonts w:cs="Times New Roman"/>
          <w:szCs w:val="24"/>
        </w:rPr>
      </w:pPr>
      <w:bookmarkStart w:id="12" w:name="_Toc67061363"/>
      <w:bookmarkStart w:id="13" w:name="_Toc67991665"/>
      <w:bookmarkStart w:id="14" w:name="_Toc68001029"/>
      <w:r w:rsidRPr="00486769">
        <w:rPr>
          <w:rFonts w:cs="Times New Roman"/>
          <w:szCs w:val="24"/>
        </w:rPr>
        <w:t>1.3. Место предмета в учебном плане.</w:t>
      </w:r>
      <w:bookmarkEnd w:id="12"/>
      <w:bookmarkEnd w:id="13"/>
      <w:bookmarkEnd w:id="14"/>
    </w:p>
    <w:p w:rsidR="00284A63" w:rsidRPr="00486769" w:rsidRDefault="00284A63" w:rsidP="00284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примерному учебному плану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ФГОС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слабовидящие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изучают предмет в 5-8 классах по 1 часу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будут идентичными для пяти- и шестилетнего сроков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«Изобразительное искусство» предусматривает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 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год по 1 часу в неделю.</w:t>
      </w: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A63" w:rsidRPr="00486769" w:rsidRDefault="00284A63" w:rsidP="00284A63">
      <w:pPr>
        <w:pStyle w:val="2"/>
        <w:spacing w:before="0"/>
        <w:rPr>
          <w:rFonts w:cs="Times New Roman"/>
          <w:szCs w:val="24"/>
        </w:rPr>
      </w:pPr>
      <w:bookmarkStart w:id="15" w:name="_Toc67061364"/>
      <w:bookmarkStart w:id="16" w:name="_Toc67991666"/>
      <w:bookmarkStart w:id="17" w:name="_Toc68001030"/>
      <w:bookmarkEnd w:id="10"/>
      <w:bookmarkEnd w:id="11"/>
      <w:r w:rsidRPr="00486769">
        <w:rPr>
          <w:rFonts w:cs="Times New Roman"/>
          <w:szCs w:val="24"/>
        </w:rPr>
        <w:t>1.4. Особенности реализации рабочей программы учителя.</w:t>
      </w:r>
      <w:bookmarkEnd w:id="15"/>
      <w:bookmarkEnd w:id="16"/>
      <w:bookmarkEnd w:id="17"/>
      <w:r w:rsidRPr="00486769">
        <w:rPr>
          <w:rFonts w:cs="Times New Roman"/>
          <w:szCs w:val="24"/>
        </w:rPr>
        <w:t xml:space="preserve"> 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учителя составляется на основе </w:t>
      </w:r>
      <w:r w:rsidRPr="00486769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основного общего образования (АООП ООО) образовательного учреждения.</w:t>
      </w:r>
    </w:p>
    <w:p w:rsidR="00284A63" w:rsidRPr="00486769" w:rsidRDefault="00284A63" w:rsidP="00284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Рабочая программа полностью сохраняет сформулированные в рабочей программе учителя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, работающего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обучающимися,</w:t>
      </w:r>
      <w:r w:rsidRPr="00486769">
        <w:rPr>
          <w:rFonts w:ascii="Times New Roman" w:hAnsi="Times New Roman" w:cs="Times New Roman"/>
          <w:sz w:val="24"/>
          <w:szCs w:val="24"/>
        </w:rPr>
        <w:t xml:space="preserve"> цели, задачи и основное содержание, но для обеспечения </w:t>
      </w:r>
      <w:proofErr w:type="gramStart"/>
      <w:r w:rsidRPr="00486769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48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86769">
        <w:rPr>
          <w:rFonts w:ascii="Times New Roman" w:hAnsi="Times New Roman" w:cs="Times New Roman"/>
          <w:sz w:val="24"/>
          <w:szCs w:val="24"/>
        </w:rPr>
        <w:t xml:space="preserve"> </w:t>
      </w:r>
      <w:r w:rsidR="0040232F">
        <w:rPr>
          <w:rFonts w:ascii="Times New Roman" w:hAnsi="Times New Roman" w:cs="Times New Roman"/>
          <w:sz w:val="24"/>
          <w:szCs w:val="24"/>
        </w:rPr>
        <w:t xml:space="preserve">с нарушениями зрения </w:t>
      </w:r>
      <w:r w:rsidRPr="00486769">
        <w:rPr>
          <w:rFonts w:ascii="Times New Roman" w:hAnsi="Times New Roman" w:cs="Times New Roman"/>
          <w:sz w:val="24"/>
          <w:szCs w:val="24"/>
        </w:rPr>
        <w:t>имеет ряд особенностей реализации.</w:t>
      </w: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1. Постановка коррекционных задач, которые должны решаться на каждом уроке изобразительного искусства, прежде всего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уточнение имеющихся у обучающихся и формирование новых представлений об окружающем мире, развитие мыслительной деятельности, памяти и внимания;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обучение умениям находить причинно-следственные связи, выделять главное, обобщать, делать выводы;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lastRenderedPageBreak/>
        <w:t>развитие мелкой моторики, пространственных представлений, зрительно-моторной координации, умения ориентироваться в малом пространстве;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упражнение в распознавании сходных предметов, нахождении сходных и отличительных признаков;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развитие умения группировать предметы;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преодоление инертности психических процессов;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обучение целенаправленности в работе;</w:t>
      </w:r>
    </w:p>
    <w:p w:rsidR="00284A63" w:rsidRPr="00486769" w:rsidRDefault="00284A63" w:rsidP="00284A63">
      <w:pPr>
        <w:pStyle w:val="a3"/>
        <w:numPr>
          <w:ilvl w:val="0"/>
          <w:numId w:val="4"/>
        </w:numPr>
      </w:pPr>
      <w:r w:rsidRPr="00486769">
        <w:t>обучение построению умозаключений.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2. Использование на каждом уроке специальных методических приёмов: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</w:pPr>
      <w:r w:rsidRPr="00486769">
        <w:t xml:space="preserve">изучение учебного предмета с опорой на сохранные анализаторы обучающихся; 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</w:pPr>
      <w:r w:rsidRPr="00486769">
        <w:rPr>
          <w:color w:val="000000"/>
          <w:spacing w:val="-1"/>
        </w:rPr>
        <w:t>увеличение времени на выполнение каждого задания;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  <w:rPr>
          <w:color w:val="000000"/>
          <w:spacing w:val="3"/>
        </w:rPr>
      </w:pPr>
      <w:r w:rsidRPr="00486769">
        <w:t>выбор</w:t>
      </w:r>
      <w:r w:rsidRPr="00486769">
        <w:rPr>
          <w:color w:val="000000"/>
          <w:spacing w:val="3"/>
        </w:rPr>
        <w:t xml:space="preserve"> общего темпа учебной работы в соответствии с достигнутым уровнем компенсации дефекта у обучающихся;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  <w:rPr>
          <w:color w:val="000000"/>
          <w:spacing w:val="3"/>
        </w:rPr>
      </w:pPr>
      <w:r w:rsidRPr="00486769">
        <w:rPr>
          <w:color w:val="000000"/>
          <w:spacing w:val="3"/>
        </w:rPr>
        <w:t>уменьшенный объём заданий;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  <w:rPr>
          <w:color w:val="000000"/>
          <w:spacing w:val="3"/>
        </w:rPr>
      </w:pPr>
      <w:r w:rsidRPr="00486769">
        <w:rPr>
          <w:color w:val="000000"/>
          <w:spacing w:val="3"/>
        </w:rPr>
        <w:t>смена различных видов деятельности на уроке;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  <w:rPr>
          <w:color w:val="000000"/>
          <w:spacing w:val="3"/>
        </w:rPr>
      </w:pPr>
      <w:r w:rsidRPr="00486769">
        <w:rPr>
          <w:color w:val="000000"/>
          <w:spacing w:val="3"/>
        </w:rPr>
        <w:t xml:space="preserve">учет </w:t>
      </w:r>
      <w:proofErr w:type="gramStart"/>
      <w:r w:rsidRPr="00486769">
        <w:rPr>
          <w:color w:val="000000"/>
          <w:spacing w:val="3"/>
        </w:rPr>
        <w:t>индивидуальных особенностей</w:t>
      </w:r>
      <w:proofErr w:type="gramEnd"/>
      <w:r w:rsidRPr="00486769">
        <w:rPr>
          <w:color w:val="000000"/>
          <w:spacing w:val="3"/>
        </w:rPr>
        <w:t xml:space="preserve"> обучающихся при проведении урока (состояние зрительных функций, опорно-двигательного аппарата, психологические, возрастные и др.);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  <w:rPr>
          <w:color w:val="000000"/>
          <w:spacing w:val="3"/>
        </w:rPr>
      </w:pPr>
      <w:r w:rsidRPr="00486769">
        <w:rPr>
          <w:color w:val="000000"/>
          <w:spacing w:val="3"/>
        </w:rPr>
        <w:t>оперативное устранение факторов, негативно влияющих на состояние зрительных функций (снижение уровня освещенности рабочей зоны, появление бликов и т.п.);</w:t>
      </w:r>
    </w:p>
    <w:p w:rsidR="00284A63" w:rsidRPr="00486769" w:rsidRDefault="00284A63" w:rsidP="00284A63">
      <w:pPr>
        <w:pStyle w:val="a3"/>
        <w:numPr>
          <w:ilvl w:val="0"/>
          <w:numId w:val="5"/>
        </w:numPr>
        <w:ind w:left="426"/>
      </w:pPr>
      <w:r w:rsidRPr="00486769">
        <w:rPr>
          <w:color w:val="000000"/>
          <w:spacing w:val="3"/>
        </w:rPr>
        <w:t>использование дидактического материала, изготовленного с соблюдением тифлопедагогических требований: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 xml:space="preserve">предельно минимальные размеры объектов различения, в том числе букв в индивидуальных карточках, зависят от остроты центрального зрения и составляют (В.П. Жохов и др.): при остроте зрения 0,01 — 0,03— 15 мм; - при остроте зрения 0,04 — 0,08 — 5 мм; - при остроте зрения 0,09 — 0,2 — 3 мм, в других случаях использовать шрифт </w:t>
      </w:r>
      <w:proofErr w:type="spellStart"/>
      <w:r w:rsidRPr="00486769">
        <w:rPr>
          <w:spacing w:val="-1"/>
        </w:rPr>
        <w:t>Arial</w:t>
      </w:r>
      <w:proofErr w:type="spellEnd"/>
      <w:r w:rsidRPr="00486769">
        <w:rPr>
          <w:spacing w:val="-1"/>
        </w:rPr>
        <w:t xml:space="preserve"> (или другой, не имеющий засечек) не менее 14 кегль, печать через 1,5 или 1,15 интервала;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ind w:left="851"/>
        <w:rPr>
          <w:color w:val="000000"/>
          <w:spacing w:val="-3"/>
        </w:rPr>
      </w:pPr>
      <w:r w:rsidRPr="00486769">
        <w:rPr>
          <w:color w:val="000000"/>
          <w:spacing w:val="-3"/>
        </w:rPr>
        <w:t>для некоторых обучающихся изготовление дидактического материала и наглядных пособий должно осуществляться в соответствии с индивидуальными рекомендациями офтальмолога к шрифту, фону, цвету;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 xml:space="preserve">плоское изображение должно быть </w:t>
      </w:r>
      <w:r w:rsidRPr="00486769">
        <w:t>крупным, четким,</w:t>
      </w:r>
      <w:r w:rsidRPr="00486769">
        <w:rPr>
          <w:spacing w:val="-1"/>
        </w:rPr>
        <w:t xml:space="preserve"> иметь чёткий контур (до 5 мм), высокий контраст (до 60 – 100%) </w:t>
      </w:r>
      <w:r w:rsidRPr="00486769">
        <w:rPr>
          <w:spacing w:val="1"/>
        </w:rPr>
        <w:t xml:space="preserve">при </w:t>
      </w:r>
      <w:proofErr w:type="spellStart"/>
      <w:r w:rsidRPr="00486769">
        <w:rPr>
          <w:spacing w:val="1"/>
        </w:rPr>
        <w:t>цветона</w:t>
      </w:r>
      <w:r w:rsidRPr="00486769">
        <w:rPr>
          <w:spacing w:val="2"/>
        </w:rPr>
        <w:t>сыщенности</w:t>
      </w:r>
      <w:proofErr w:type="spellEnd"/>
      <w:r w:rsidRPr="00486769">
        <w:rPr>
          <w:spacing w:val="2"/>
        </w:rPr>
        <w:t xml:space="preserve"> от 0,7 до 1,0;</w:t>
      </w:r>
      <w:r w:rsidRPr="00486769">
        <w:rPr>
          <w:spacing w:val="-1"/>
        </w:rPr>
        <w:t xml:space="preserve"> 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 xml:space="preserve">на слайде презентации не должно располагаться более 1-2 изображений, предельно минимальный размер шрифта </w:t>
      </w:r>
      <w:proofErr w:type="spellStart"/>
      <w:r w:rsidRPr="00486769">
        <w:rPr>
          <w:spacing w:val="-1"/>
        </w:rPr>
        <w:t>Arial</w:t>
      </w:r>
      <w:proofErr w:type="spellEnd"/>
      <w:r w:rsidRPr="00486769">
        <w:rPr>
          <w:spacing w:val="-1"/>
        </w:rPr>
        <w:t xml:space="preserve"> (или другого, не имеющего засечек) – 20 кегль;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>объект наблюдения, демонстрации, иллюстрации должен иметь характерные признаки, которые могут быть восприняты обучающимся с помощью сохранных анализаторов;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>объект наблюдения, демонстрации, иллюстрации не должен иметь большого количества мелких деталей;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  <w:rPr>
          <w:spacing w:val="-1"/>
        </w:rPr>
      </w:pPr>
      <w:r w:rsidRPr="00486769">
        <w:rPr>
          <w:spacing w:val="-1"/>
        </w:rPr>
        <w:t>хроматические объекты наблюдения, демонстрации, иллюстрации должны быть окрашены в реальные насыщенные цвета и размещаться на контрастном фоне;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</w:pPr>
      <w:r w:rsidRPr="00486769">
        <w:rPr>
          <w:color w:val="000000"/>
          <w:spacing w:val="-3"/>
        </w:rPr>
        <w:t>детали</w:t>
      </w:r>
      <w:r w:rsidRPr="00486769">
        <w:rPr>
          <w:color w:val="000000"/>
          <w:spacing w:val="-1"/>
        </w:rPr>
        <w:t>ровка сигнальных признаков предметов должна производиться с помощью контрастных цветов</w:t>
      </w:r>
      <w:r w:rsidRPr="00486769">
        <w:rPr>
          <w:spacing w:val="-1"/>
        </w:rPr>
        <w:t>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shd w:val="clear" w:color="auto" w:fill="FFFFFF"/>
        <w:ind w:left="851"/>
      </w:pPr>
      <w:r w:rsidRPr="00486769">
        <w:rPr>
          <w:spacing w:val="-1"/>
        </w:rPr>
        <w:t>в объекте наблюдения, демонстрации, иллюстрации должны соблюдаться пропорции и пропорциональные</w:t>
      </w:r>
      <w:r w:rsidRPr="00486769">
        <w:t xml:space="preserve"> отношения;</w:t>
      </w:r>
    </w:p>
    <w:p w:rsidR="00284A63" w:rsidRPr="00486769" w:rsidRDefault="00284A63" w:rsidP="00284A63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рельефные предметные изображения должны быть не крупнее ладони;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ind w:left="851"/>
      </w:pPr>
      <w:r w:rsidRPr="00486769">
        <w:t>рельефно-точечные и барельефные предметные и сюжетные изображения должны отражать основные признаки, характеризующие предмет, особенно точно должна быть отображена форма предмета, строение, соотношение частей и правильных пропорций;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ind w:left="851"/>
      </w:pPr>
      <w:r w:rsidRPr="00486769">
        <w:t>графические наглядные пособия: таблицы, схемы, планы - должны быть выполнены четкими линиями, с минимальным количеством деталей;</w:t>
      </w:r>
    </w:p>
    <w:p w:rsidR="00284A63" w:rsidRPr="00486769" w:rsidRDefault="00284A63" w:rsidP="00284A63">
      <w:pPr>
        <w:pStyle w:val="a3"/>
        <w:numPr>
          <w:ilvl w:val="0"/>
          <w:numId w:val="6"/>
        </w:numPr>
        <w:ind w:left="851"/>
      </w:pPr>
      <w:r w:rsidRPr="00486769">
        <w:lastRenderedPageBreak/>
        <w:t>символические наглядные пособия, например, карты, должны быть с укрупненными, четко выделенными обозначениями;</w:t>
      </w:r>
    </w:p>
    <w:p w:rsidR="00284A63" w:rsidRPr="00486769" w:rsidRDefault="00284A63" w:rsidP="00284A63">
      <w:pPr>
        <w:pStyle w:val="a3"/>
        <w:numPr>
          <w:ilvl w:val="0"/>
          <w:numId w:val="7"/>
        </w:numPr>
        <w:ind w:left="426"/>
      </w:pPr>
      <w:r w:rsidRPr="00486769">
        <w:t xml:space="preserve">предъявление </w:t>
      </w:r>
      <w:r w:rsidRPr="00486769">
        <w:rPr>
          <w:spacing w:val="-1"/>
        </w:rPr>
        <w:t xml:space="preserve">объекта наблюдения, демонстрации, иллюстрации </w:t>
      </w:r>
      <w:r w:rsidRPr="00486769">
        <w:t>для рассматривания и изучения с соблюдением тифлопедагогических требований:</w:t>
      </w:r>
    </w:p>
    <w:p w:rsidR="00284A63" w:rsidRPr="00486769" w:rsidRDefault="00284A63" w:rsidP="00284A63">
      <w:pPr>
        <w:pStyle w:val="a3"/>
        <w:numPr>
          <w:ilvl w:val="0"/>
          <w:numId w:val="8"/>
        </w:numPr>
        <w:ind w:left="851"/>
      </w:pPr>
      <w:r w:rsidRPr="00486769">
        <w:t>достаточная освещенность;</w:t>
      </w:r>
    </w:p>
    <w:p w:rsidR="00284A63" w:rsidRPr="00486769" w:rsidRDefault="00284A63" w:rsidP="00284A63">
      <w:pPr>
        <w:pStyle w:val="a3"/>
        <w:numPr>
          <w:ilvl w:val="0"/>
          <w:numId w:val="8"/>
        </w:numPr>
        <w:ind w:left="851"/>
      </w:pPr>
      <w:r w:rsidRPr="00486769">
        <w:t>контрастный фон;</w:t>
      </w:r>
    </w:p>
    <w:p w:rsidR="00284A63" w:rsidRPr="00486769" w:rsidRDefault="00284A63" w:rsidP="00284A63">
      <w:pPr>
        <w:pStyle w:val="a3"/>
        <w:numPr>
          <w:ilvl w:val="0"/>
          <w:numId w:val="8"/>
        </w:numPr>
        <w:ind w:left="851"/>
      </w:pPr>
      <w:r w:rsidRPr="00486769">
        <w:t>статичное положение;</w:t>
      </w:r>
    </w:p>
    <w:p w:rsidR="00284A63" w:rsidRPr="00486769" w:rsidRDefault="00284A63" w:rsidP="00284A63">
      <w:pPr>
        <w:pStyle w:val="a3"/>
        <w:numPr>
          <w:ilvl w:val="0"/>
          <w:numId w:val="8"/>
        </w:numPr>
        <w:ind w:left="851"/>
      </w:pPr>
      <w:r w:rsidRPr="00486769">
        <w:t>наличие у обучающегося возможности подойти на расстояние, удобное для восприятия;</w:t>
      </w:r>
    </w:p>
    <w:p w:rsidR="00284A63" w:rsidRPr="00486769" w:rsidRDefault="00284A63" w:rsidP="00284A63">
      <w:pPr>
        <w:pStyle w:val="a3"/>
        <w:numPr>
          <w:ilvl w:val="0"/>
          <w:numId w:val="8"/>
        </w:numPr>
        <w:ind w:left="851"/>
      </w:pPr>
      <w:r w:rsidRPr="00486769">
        <w:t>просмотр видеофрагментов при дополнительном освещении;</w:t>
      </w:r>
    </w:p>
    <w:p w:rsidR="00284A63" w:rsidRPr="00486769" w:rsidRDefault="00284A63" w:rsidP="00284A63">
      <w:pPr>
        <w:pStyle w:val="a3"/>
        <w:numPr>
          <w:ilvl w:val="0"/>
          <w:numId w:val="7"/>
        </w:numPr>
        <w:ind w:left="426"/>
      </w:pPr>
      <w:r w:rsidRPr="00486769">
        <w:t>сопровождение учителем восприятия обучающихся:</w:t>
      </w:r>
    </w:p>
    <w:p w:rsidR="00284A63" w:rsidRPr="00486769" w:rsidRDefault="00284A63" w:rsidP="00284A63">
      <w:pPr>
        <w:pStyle w:val="a3"/>
        <w:numPr>
          <w:ilvl w:val="0"/>
          <w:numId w:val="9"/>
        </w:numPr>
        <w:ind w:left="851"/>
      </w:pPr>
      <w:r w:rsidRPr="00486769">
        <w:t>перед демонстрацией даются предварительные разъяснения по содержанию того, что будет показано, формулируется точная установка на восприятие;</w:t>
      </w:r>
    </w:p>
    <w:p w:rsidR="00284A63" w:rsidRPr="00486769" w:rsidRDefault="00284A63" w:rsidP="00284A63">
      <w:pPr>
        <w:pStyle w:val="a3"/>
        <w:numPr>
          <w:ilvl w:val="0"/>
          <w:numId w:val="9"/>
        </w:numPr>
        <w:ind w:left="851"/>
      </w:pPr>
      <w:r w:rsidRPr="00486769">
        <w:t xml:space="preserve">процесс демонстрации начинается с самостоятельного рассматривания </w:t>
      </w:r>
      <w:r w:rsidRPr="00486769">
        <w:rPr>
          <w:spacing w:val="-1"/>
        </w:rPr>
        <w:t>объекта наблюдения, демонстрации, иллюстрации обучающимися;</w:t>
      </w:r>
    </w:p>
    <w:p w:rsidR="00284A63" w:rsidRPr="00486769" w:rsidRDefault="00284A63" w:rsidP="00284A63">
      <w:pPr>
        <w:pStyle w:val="a3"/>
        <w:numPr>
          <w:ilvl w:val="0"/>
          <w:numId w:val="9"/>
        </w:numPr>
        <w:ind w:left="851"/>
      </w:pPr>
      <w:r w:rsidRPr="00486769">
        <w:t xml:space="preserve">после самостоятельного рассматривания обучающимися </w:t>
      </w:r>
      <w:r w:rsidRPr="00486769">
        <w:rPr>
          <w:spacing w:val="-1"/>
        </w:rPr>
        <w:t xml:space="preserve">объекта наблюдения, демонстрации, иллюстрации требуется задать обучающимся серию вопросов, призванных </w:t>
      </w:r>
      <w:r w:rsidRPr="00486769">
        <w:t>уточнить цвет, размер, положение в пространстве, форму объекта, взаиморасположение объектов и т.п.;</w:t>
      </w:r>
    </w:p>
    <w:p w:rsidR="00284A63" w:rsidRPr="00486769" w:rsidRDefault="00284A63" w:rsidP="00284A63">
      <w:pPr>
        <w:pStyle w:val="a3"/>
        <w:numPr>
          <w:ilvl w:val="0"/>
          <w:numId w:val="9"/>
        </w:numPr>
        <w:ind w:left="851"/>
      </w:pPr>
      <w:r w:rsidRPr="00486769">
        <w:t>в процессе демонстрации картины следует во фронтальной беседе сначала раскрыть ее общее содержание, а затем перейти к детальному изучению, восприятие должно направляться от главного в</w:t>
      </w:r>
      <w:r>
        <w:t xml:space="preserve"> сюжете к второстепенному.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A63" w:rsidRPr="00486769" w:rsidRDefault="00284A63" w:rsidP="00E6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3. Соблюдение медицинских рекомендаций: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</w:pPr>
      <w:r w:rsidRPr="00486769">
        <w:t>соответствие размера и высоты парт росту и комплекции обучающихся;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  <w:rPr>
          <w:color w:val="000000"/>
          <w:spacing w:val="-3"/>
        </w:rPr>
      </w:pPr>
      <w:r w:rsidRPr="00486769">
        <w:rPr>
          <w:color w:val="000000"/>
          <w:spacing w:val="-3"/>
        </w:rPr>
        <w:t>рассадка обучающихся в классе в соответствии с рекомендациями офтальмолога;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  <w:rPr>
          <w:color w:val="000000"/>
          <w:spacing w:val="-3"/>
        </w:rPr>
      </w:pPr>
      <w:r w:rsidRPr="00486769">
        <w:rPr>
          <w:color w:val="000000"/>
          <w:spacing w:val="-3"/>
        </w:rPr>
        <w:t>учет необходимости использования средств индивидуальной коррекции зрения;</w:t>
      </w:r>
    </w:p>
    <w:p w:rsidR="00284A63" w:rsidRPr="00486769" w:rsidRDefault="00284A63" w:rsidP="00284A63">
      <w:pPr>
        <w:pStyle w:val="a4"/>
        <w:numPr>
          <w:ilvl w:val="0"/>
          <w:numId w:val="10"/>
        </w:numPr>
        <w:ind w:left="426"/>
        <w:rPr>
          <w:szCs w:val="24"/>
        </w:rPr>
      </w:pPr>
      <w:r w:rsidRPr="00486769">
        <w:rPr>
          <w:szCs w:val="24"/>
        </w:rPr>
        <w:t>учет необходимости использования подставок для книг</w:t>
      </w:r>
      <w:r>
        <w:rPr>
          <w:szCs w:val="24"/>
        </w:rPr>
        <w:t xml:space="preserve"> слабовидящими обучающимися</w:t>
      </w:r>
      <w:r w:rsidRPr="00486769">
        <w:rPr>
          <w:szCs w:val="24"/>
        </w:rPr>
        <w:t>;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</w:pPr>
      <w:r w:rsidRPr="00486769">
        <w:t>в</w:t>
      </w:r>
      <w:r w:rsidRPr="00486769">
        <w:rPr>
          <w:color w:val="000000"/>
          <w:spacing w:val="4"/>
        </w:rPr>
        <w:t>ключение в структуру урока физических упражнений и зрительной гимнастики;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</w:pPr>
      <w:r w:rsidRPr="00486769">
        <w:t>соблюдение режима зрительных нагрузок в зависимости от глубины, характера нарушенного зрения и клинических форм заболеваний, своевременное снятие зрительного и тактильного утомления;</w:t>
      </w:r>
    </w:p>
    <w:p w:rsidR="00284A63" w:rsidRPr="00486769" w:rsidRDefault="00284A63" w:rsidP="00284A63">
      <w:pPr>
        <w:pStyle w:val="a4"/>
        <w:numPr>
          <w:ilvl w:val="0"/>
          <w:numId w:val="10"/>
        </w:numPr>
        <w:ind w:left="426"/>
        <w:rPr>
          <w:szCs w:val="24"/>
        </w:rPr>
      </w:pPr>
      <w:r w:rsidRPr="00486769">
        <w:rPr>
          <w:szCs w:val="24"/>
        </w:rPr>
        <w:t>ограничение непрерывной зрительной нагрузки 15 минутами</w:t>
      </w:r>
      <w:r w:rsidRPr="00486769">
        <w:rPr>
          <w:spacing w:val="-1"/>
          <w:szCs w:val="24"/>
        </w:rPr>
        <w:t>, отдых между периодами зрительной работы должен составлять не менее 5 минут, е</w:t>
      </w:r>
      <w:r w:rsidRPr="00486769">
        <w:rPr>
          <w:szCs w:val="24"/>
        </w:rPr>
        <w:t xml:space="preserve">сли учебная работа связана с констатацией деталей, с </w:t>
      </w:r>
      <w:r w:rsidRPr="00486769">
        <w:rPr>
          <w:spacing w:val="-2"/>
          <w:szCs w:val="24"/>
        </w:rPr>
        <w:t>подробным прослеживанием процессов, с различением разно-уда</w:t>
      </w:r>
      <w:r w:rsidRPr="00486769">
        <w:rPr>
          <w:spacing w:val="-1"/>
          <w:szCs w:val="24"/>
        </w:rPr>
        <w:t xml:space="preserve">ленных объектов, то следует сокращение </w:t>
      </w:r>
      <w:r w:rsidRPr="00486769">
        <w:rPr>
          <w:spacing w:val="1"/>
          <w:szCs w:val="24"/>
        </w:rPr>
        <w:t>времени для зрительной работы;</w:t>
      </w:r>
    </w:p>
    <w:p w:rsidR="00284A63" w:rsidRPr="00486769" w:rsidRDefault="00284A63" w:rsidP="00284A63">
      <w:pPr>
        <w:pStyle w:val="a4"/>
        <w:numPr>
          <w:ilvl w:val="0"/>
          <w:numId w:val="10"/>
        </w:numPr>
        <w:ind w:left="426"/>
        <w:rPr>
          <w:szCs w:val="24"/>
        </w:rPr>
      </w:pPr>
      <w:r w:rsidRPr="00486769">
        <w:rPr>
          <w:szCs w:val="24"/>
        </w:rPr>
        <w:t>использование ТСО непрерывно не более 15-20 минут (при этом изображение на экране должно быть качественными, ярким и контрастным);</w:t>
      </w:r>
    </w:p>
    <w:p w:rsidR="00284A63" w:rsidRPr="00486769" w:rsidRDefault="00284A63" w:rsidP="00284A63">
      <w:pPr>
        <w:pStyle w:val="a4"/>
        <w:numPr>
          <w:ilvl w:val="0"/>
          <w:numId w:val="10"/>
        </w:numPr>
        <w:ind w:left="426"/>
        <w:rPr>
          <w:szCs w:val="24"/>
        </w:rPr>
      </w:pPr>
      <w:r w:rsidRPr="00486769">
        <w:rPr>
          <w:szCs w:val="24"/>
        </w:rPr>
        <w:t>осуществление контроля за правильной позой обучающегося во время занятий;</w:t>
      </w:r>
    </w:p>
    <w:p w:rsidR="00284A63" w:rsidRPr="00486769" w:rsidRDefault="00284A63" w:rsidP="00284A63">
      <w:pPr>
        <w:pStyle w:val="a3"/>
        <w:numPr>
          <w:ilvl w:val="0"/>
          <w:numId w:val="10"/>
        </w:numPr>
        <w:ind w:left="426"/>
        <w:rPr>
          <w:color w:val="000000"/>
          <w:spacing w:val="1"/>
        </w:rPr>
      </w:pPr>
      <w:r w:rsidRPr="00486769">
        <w:rPr>
          <w:color w:val="000000"/>
          <w:spacing w:val="-3"/>
        </w:rPr>
        <w:t xml:space="preserve">соблюдение </w:t>
      </w:r>
      <w:r>
        <w:rPr>
          <w:color w:val="000000"/>
          <w:spacing w:val="-3"/>
        </w:rPr>
        <w:t>других медицинских рекомендаций.</w:t>
      </w:r>
    </w:p>
    <w:p w:rsidR="00284A63" w:rsidRPr="00486769" w:rsidRDefault="00284A63" w:rsidP="00284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A63" w:rsidRPr="00486769" w:rsidRDefault="00284A63" w:rsidP="00284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4. Соблюдение требований к организации пространства, обеспечивающих безопасность и постоянство предметно-пространственной среды:</w:t>
      </w:r>
    </w:p>
    <w:p w:rsidR="00284A63" w:rsidRPr="00486769" w:rsidRDefault="00284A63" w:rsidP="00284A63">
      <w:pPr>
        <w:pStyle w:val="a3"/>
        <w:numPr>
          <w:ilvl w:val="0"/>
          <w:numId w:val="11"/>
        </w:numPr>
        <w:ind w:left="426"/>
      </w:pPr>
      <w:r w:rsidRPr="00486769">
        <w:rPr>
          <w:color w:val="000000"/>
          <w:spacing w:val="1"/>
        </w:rPr>
        <w:t xml:space="preserve">создание </w:t>
      </w:r>
      <w:proofErr w:type="spellStart"/>
      <w:r w:rsidRPr="00486769">
        <w:rPr>
          <w:spacing w:val="-3"/>
        </w:rPr>
        <w:t>эргономически</w:t>
      </w:r>
      <w:proofErr w:type="spellEnd"/>
      <w:r w:rsidRPr="00486769">
        <w:rPr>
          <w:spacing w:val="-3"/>
        </w:rPr>
        <w:t xml:space="preserve"> правильных условий учебно-познавательной деятель</w:t>
      </w:r>
      <w:r w:rsidRPr="00486769">
        <w:rPr>
          <w:spacing w:val="-1"/>
        </w:rPr>
        <w:t>ности каждого обучающегося;</w:t>
      </w:r>
    </w:p>
    <w:p w:rsidR="00284A63" w:rsidRPr="00486769" w:rsidRDefault="00284A63" w:rsidP="00284A63">
      <w:pPr>
        <w:pStyle w:val="a3"/>
        <w:numPr>
          <w:ilvl w:val="0"/>
          <w:numId w:val="11"/>
        </w:numPr>
        <w:ind w:left="426"/>
      </w:pPr>
      <w:r w:rsidRPr="00486769">
        <w:t xml:space="preserve">обеспечение свободных проходов к партам, входным дверям, отсутствие выступающих углов и других </w:t>
      </w:r>
      <w:proofErr w:type="spellStart"/>
      <w:r w:rsidRPr="00486769">
        <w:t>травмоопасных</w:t>
      </w:r>
      <w:proofErr w:type="spellEnd"/>
      <w:r w:rsidRPr="00486769">
        <w:t xml:space="preserve"> предметов; </w:t>
      </w:r>
    </w:p>
    <w:p w:rsidR="00284A63" w:rsidRPr="00486769" w:rsidRDefault="00284A63" w:rsidP="00284A63">
      <w:pPr>
        <w:pStyle w:val="a3"/>
        <w:numPr>
          <w:ilvl w:val="0"/>
          <w:numId w:val="11"/>
        </w:numPr>
        <w:ind w:left="426"/>
      </w:pPr>
      <w:r w:rsidRPr="00486769">
        <w:t xml:space="preserve">соблюдение необходимого для </w:t>
      </w:r>
      <w:r>
        <w:t xml:space="preserve">слабовидящего </w:t>
      </w:r>
      <w:r w:rsidRPr="00486769">
        <w:t>обучающегося</w:t>
      </w:r>
      <w:r>
        <w:t xml:space="preserve"> или слепого обучающегося</w:t>
      </w:r>
      <w:r w:rsidRPr="00486769">
        <w:t>, имеющего остаточное зрение, светового режима:</w:t>
      </w:r>
    </w:p>
    <w:p w:rsidR="00284A63" w:rsidRPr="00486769" w:rsidRDefault="00284A63" w:rsidP="00284A63">
      <w:pPr>
        <w:pStyle w:val="a3"/>
        <w:numPr>
          <w:ilvl w:val="0"/>
          <w:numId w:val="12"/>
        </w:numPr>
      </w:pPr>
      <w:r w:rsidRPr="00486769">
        <w:t>освещенность помещения не менее 300 ЛК;</w:t>
      </w:r>
    </w:p>
    <w:p w:rsidR="00284A63" w:rsidRPr="00486769" w:rsidRDefault="00284A63" w:rsidP="00284A63">
      <w:pPr>
        <w:pStyle w:val="a3"/>
        <w:numPr>
          <w:ilvl w:val="0"/>
          <w:numId w:val="12"/>
        </w:numPr>
      </w:pPr>
      <w:r w:rsidRPr="00486769">
        <w:t>индивидуальная подсветка рабочего места (при необходимости);</w:t>
      </w:r>
    </w:p>
    <w:p w:rsidR="00284A63" w:rsidRPr="00486769" w:rsidRDefault="00284A63" w:rsidP="00284A63">
      <w:pPr>
        <w:pStyle w:val="a3"/>
        <w:numPr>
          <w:ilvl w:val="0"/>
          <w:numId w:val="12"/>
        </w:numPr>
      </w:pPr>
      <w:r w:rsidRPr="00486769">
        <w:t xml:space="preserve">обеспечение беспрепятственного прохождения в помещение естественного света; </w:t>
      </w:r>
    </w:p>
    <w:p w:rsidR="00284A63" w:rsidRPr="00486769" w:rsidRDefault="00284A63" w:rsidP="00284A63">
      <w:pPr>
        <w:pStyle w:val="a3"/>
        <w:numPr>
          <w:ilvl w:val="0"/>
          <w:numId w:val="12"/>
        </w:numPr>
      </w:pPr>
      <w:r w:rsidRPr="00486769">
        <w:lastRenderedPageBreak/>
        <w:t xml:space="preserve">одновременное использование естественного и искусственного освещения; </w:t>
      </w:r>
    </w:p>
    <w:p w:rsidR="00284A63" w:rsidRPr="00486769" w:rsidRDefault="00284A63" w:rsidP="00284A63">
      <w:pPr>
        <w:pStyle w:val="a3"/>
        <w:numPr>
          <w:ilvl w:val="0"/>
          <w:numId w:val="12"/>
        </w:numPr>
      </w:pPr>
      <w:r w:rsidRPr="00486769">
        <w:t>использование жалюзи в солнечную погоду;</w:t>
      </w:r>
    </w:p>
    <w:p w:rsidR="00284A63" w:rsidRPr="00486769" w:rsidRDefault="00284A63" w:rsidP="00284A63">
      <w:pPr>
        <w:pStyle w:val="a3"/>
        <w:numPr>
          <w:ilvl w:val="0"/>
          <w:numId w:val="11"/>
        </w:numPr>
        <w:ind w:left="426"/>
      </w:pPr>
      <w:r w:rsidRPr="00486769">
        <w:t xml:space="preserve">расстановка парт в классе в соответствии с рекомендациями врача-офтальмолога; </w:t>
      </w:r>
    </w:p>
    <w:p w:rsidR="00284A63" w:rsidRPr="00486769" w:rsidRDefault="00284A63" w:rsidP="00284A63">
      <w:pPr>
        <w:pStyle w:val="a3"/>
        <w:numPr>
          <w:ilvl w:val="0"/>
          <w:numId w:val="11"/>
        </w:numPr>
        <w:ind w:left="426"/>
      </w:pPr>
      <w:r w:rsidRPr="00486769">
        <w:t xml:space="preserve">наличие оптических, </w:t>
      </w:r>
      <w:proofErr w:type="spellStart"/>
      <w:r w:rsidRPr="00486769">
        <w:t>тифлотехнических</w:t>
      </w:r>
      <w:proofErr w:type="spellEnd"/>
      <w:r w:rsidRPr="00486769">
        <w:t xml:space="preserve">, технических средств для обеспечения комфортного доступа к образованию каждого обучающегося с нарушением зрения («озвученные» материалы, лупы, принадлежности для рельефного черчения, </w:t>
      </w:r>
      <w:proofErr w:type="spellStart"/>
      <w:r w:rsidRPr="00486769">
        <w:t>брайлевские</w:t>
      </w:r>
      <w:proofErr w:type="spellEnd"/>
      <w:r w:rsidRPr="00486769">
        <w:t xml:space="preserve"> приборы, </w:t>
      </w:r>
      <w:proofErr w:type="spellStart"/>
      <w:r w:rsidRPr="00486769">
        <w:t>брайлевские</w:t>
      </w:r>
      <w:proofErr w:type="spellEnd"/>
      <w:r w:rsidRPr="00486769">
        <w:t xml:space="preserve"> печатные машинки, </w:t>
      </w:r>
      <w:proofErr w:type="spellStart"/>
      <w:r w:rsidRPr="00486769">
        <w:t>брайлевский</w:t>
      </w:r>
      <w:proofErr w:type="spellEnd"/>
      <w:r w:rsidRPr="00486769">
        <w:t xml:space="preserve"> дисплей, приборы «Графика», «Ориентир» и др.).</w:t>
      </w:r>
    </w:p>
    <w:p w:rsidR="00FC6347" w:rsidRDefault="00FC6347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36D" w:rsidRPr="00486769" w:rsidRDefault="0081236D" w:rsidP="0081236D">
      <w:pPr>
        <w:pStyle w:val="1"/>
        <w:spacing w:before="0"/>
        <w:rPr>
          <w:rFonts w:eastAsia="Calibri" w:cs="Times New Roman"/>
          <w:szCs w:val="24"/>
        </w:rPr>
      </w:pPr>
      <w:bookmarkStart w:id="18" w:name="_Toc67991667"/>
      <w:bookmarkStart w:id="19" w:name="_Toc68001031"/>
      <w:r w:rsidRPr="00486769">
        <w:rPr>
          <w:rFonts w:eastAsia="Times New Roman" w:cs="Times New Roman"/>
          <w:szCs w:val="24"/>
          <w:lang w:val="en-US" w:eastAsia="ru-RU"/>
        </w:rPr>
        <w:t>II</w:t>
      </w:r>
      <w:r w:rsidRPr="00486769">
        <w:rPr>
          <w:rFonts w:eastAsia="Times New Roman" w:cs="Times New Roman"/>
          <w:szCs w:val="24"/>
          <w:lang w:eastAsia="ru-RU"/>
        </w:rPr>
        <w:t xml:space="preserve">. </w:t>
      </w:r>
      <w:r>
        <w:rPr>
          <w:rFonts w:eastAsia="Times New Roman" w:cs="Times New Roman"/>
          <w:szCs w:val="24"/>
          <w:lang w:eastAsia="ru-RU"/>
        </w:rPr>
        <w:t>ПЛАНИРУЕМЫЕ РЕЗУЛЬТАТЫ ОСВОЕНИЯ УЧЕБНОГО ПРЕДМЕТА.</w:t>
      </w:r>
      <w:bookmarkEnd w:id="18"/>
      <w:bookmarkEnd w:id="19"/>
      <w:r w:rsidRPr="00486769">
        <w:rPr>
          <w:rFonts w:eastAsia="Calibri" w:cs="Times New Roman"/>
          <w:szCs w:val="24"/>
        </w:rPr>
        <w:t xml:space="preserve"> </w:t>
      </w:r>
    </w:p>
    <w:p w:rsidR="0081236D" w:rsidRPr="00A53DB9" w:rsidRDefault="0081236D" w:rsidP="0081236D">
      <w:pPr>
        <w:pStyle w:val="2"/>
        <w:spacing w:before="0"/>
        <w:rPr>
          <w:rFonts w:eastAsia="Calibri" w:cs="Times New Roman"/>
          <w:b w:val="0"/>
          <w:i/>
          <w:szCs w:val="24"/>
        </w:rPr>
      </w:pPr>
      <w:bookmarkStart w:id="20" w:name="_Toc67991668"/>
      <w:bookmarkStart w:id="21" w:name="_Toc68001032"/>
      <w:r w:rsidRPr="00486769">
        <w:rPr>
          <w:rFonts w:eastAsia="Calibri" w:cs="Times New Roman"/>
          <w:szCs w:val="24"/>
        </w:rPr>
        <w:t>1. Личностны</w:t>
      </w:r>
      <w:r>
        <w:rPr>
          <w:rFonts w:eastAsia="Calibri" w:cs="Times New Roman"/>
          <w:szCs w:val="24"/>
        </w:rPr>
        <w:t>е результаты</w:t>
      </w:r>
      <w:r w:rsidRPr="00A53DB9">
        <w:rPr>
          <w:rFonts w:eastAsia="Calibri" w:cs="Times New Roman"/>
          <w:b w:val="0"/>
          <w:szCs w:val="24"/>
        </w:rPr>
        <w:t>:</w:t>
      </w:r>
      <w:bookmarkEnd w:id="20"/>
      <w:bookmarkEnd w:id="21"/>
    </w:p>
    <w:p w:rsidR="0081236D" w:rsidRPr="00486769" w:rsidRDefault="0081236D" w:rsidP="008123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уметь дискутировать, аргументировать свои высказывания, уметь вести диалог по проблеме;</w:t>
      </w:r>
    </w:p>
    <w:p w:rsidR="0081236D" w:rsidRPr="00486769" w:rsidRDefault="0081236D" w:rsidP="008123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научиться положительно оценивать результаты своих творческих работ и работ товарищей;</w:t>
      </w:r>
    </w:p>
    <w:p w:rsidR="0081236D" w:rsidRPr="00486769" w:rsidRDefault="0081236D" w:rsidP="008123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уметь слушать собеседника, не перебивать, вникать в смысл того, о чём идет речь;</w:t>
      </w:r>
    </w:p>
    <w:p w:rsidR="0081236D" w:rsidRPr="00486769" w:rsidRDefault="0081236D" w:rsidP="008123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вежливо общаться, ладить с участниками действия, не демонстрировать превосходства над другими, интегрироваться в группу сверстников;</w:t>
      </w:r>
    </w:p>
    <w:p w:rsidR="0081236D" w:rsidRDefault="0081236D" w:rsidP="008123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научиться формировать эстетические чувства, впечатления от восприятия предметов и явлений окружающего мира.</w:t>
      </w:r>
    </w:p>
    <w:p w:rsidR="0081236D" w:rsidRPr="00486769" w:rsidRDefault="0081236D" w:rsidP="0081236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36D" w:rsidRDefault="0081236D" w:rsidP="0081236D">
      <w:pPr>
        <w:pStyle w:val="2"/>
        <w:spacing w:before="0"/>
        <w:rPr>
          <w:rFonts w:eastAsia="Century Schoolbook" w:cs="Times New Roman"/>
          <w:szCs w:val="24"/>
          <w:lang w:eastAsia="ru-RU"/>
        </w:rPr>
      </w:pPr>
      <w:bookmarkStart w:id="22" w:name="_Toc67991669"/>
      <w:bookmarkStart w:id="23" w:name="_Toc68001033"/>
      <w:r w:rsidRPr="00486769">
        <w:rPr>
          <w:rFonts w:eastAsia="Century Schoolbook" w:cs="Times New Roman"/>
          <w:szCs w:val="24"/>
          <w:lang w:eastAsia="ru-RU"/>
        </w:rPr>
        <w:t xml:space="preserve">2. </w:t>
      </w:r>
      <w:proofErr w:type="spellStart"/>
      <w:r w:rsidRPr="00486769">
        <w:rPr>
          <w:rFonts w:eastAsia="Century Schoolbook" w:cs="Times New Roman"/>
          <w:szCs w:val="24"/>
          <w:lang w:eastAsia="ru-RU"/>
        </w:rPr>
        <w:t>Метапредметны</w:t>
      </w:r>
      <w:r>
        <w:rPr>
          <w:rFonts w:eastAsia="Century Schoolbook" w:cs="Times New Roman"/>
          <w:szCs w:val="24"/>
          <w:lang w:eastAsia="ru-RU"/>
        </w:rPr>
        <w:t>е</w:t>
      </w:r>
      <w:proofErr w:type="spellEnd"/>
      <w:r w:rsidRPr="00486769">
        <w:rPr>
          <w:rFonts w:eastAsia="Century Schoolbook" w:cs="Times New Roman"/>
          <w:szCs w:val="24"/>
          <w:lang w:eastAsia="ru-RU"/>
        </w:rPr>
        <w:t xml:space="preserve"> результат</w:t>
      </w:r>
      <w:r>
        <w:rPr>
          <w:rFonts w:eastAsia="Century Schoolbook" w:cs="Times New Roman"/>
          <w:szCs w:val="24"/>
          <w:lang w:eastAsia="ru-RU"/>
        </w:rPr>
        <w:t>ы:</w:t>
      </w:r>
      <w:bookmarkEnd w:id="22"/>
      <w:bookmarkEnd w:id="23"/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воспроизводить учебную задачу в ходе урока по просьбе учителя;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планировать свои высказывания, сохраняя логику в начале и в конце высказывания;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уметь работать с информацией;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осуществлять контроль, коррекцию и оценку результатов своей деятельности самостоятельно и консультативно с помощью учителя;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фиксировать в конце урока удовлетворённость (неудовлетворённость) своей работой на уроке, позитивно относиться к своим успехам (неуспехам);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понимать и применять полученную информацию при выполнении задания творческого характера;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анализировать предметы и явления окружающего мира с выделением отличительных признаков;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устанавливать элементарные причинно-следственные связи;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практических заданий;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включаться в диалог с учителем и </w:t>
      </w:r>
      <w:r w:rsidR="0025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56C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формулировать ответы на вопросы;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понимать и принимать совместно со сверстниками задачу групповой работы;</w:t>
      </w:r>
    </w:p>
    <w:p w:rsidR="0081236D" w:rsidRPr="00486769" w:rsidRDefault="0081236D" w:rsidP="0081236D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уметь распределять функции в группе при выполнении заданий.</w:t>
      </w:r>
    </w:p>
    <w:p w:rsidR="0081236D" w:rsidRPr="00486769" w:rsidRDefault="0081236D" w:rsidP="0081236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236D" w:rsidRDefault="0081236D" w:rsidP="0081236D">
      <w:pPr>
        <w:pStyle w:val="2"/>
        <w:spacing w:before="0"/>
        <w:rPr>
          <w:rFonts w:eastAsia="Century Schoolbook" w:cs="Times New Roman"/>
          <w:szCs w:val="24"/>
          <w:lang w:eastAsia="ru-RU"/>
        </w:rPr>
      </w:pPr>
      <w:bookmarkStart w:id="24" w:name="_Toc67991670"/>
      <w:bookmarkStart w:id="25" w:name="_Toc68001034"/>
      <w:r w:rsidRPr="00486769">
        <w:rPr>
          <w:rFonts w:eastAsia="Century Schoolbook" w:cs="Times New Roman"/>
          <w:szCs w:val="24"/>
          <w:lang w:eastAsia="ru-RU"/>
        </w:rPr>
        <w:t>3. Предметны</w:t>
      </w:r>
      <w:r>
        <w:rPr>
          <w:rFonts w:eastAsia="Century Schoolbook" w:cs="Times New Roman"/>
          <w:szCs w:val="24"/>
          <w:lang w:eastAsia="ru-RU"/>
        </w:rPr>
        <w:t xml:space="preserve">е </w:t>
      </w:r>
      <w:r w:rsidRPr="00486769">
        <w:rPr>
          <w:rFonts w:eastAsia="Century Schoolbook" w:cs="Times New Roman"/>
          <w:szCs w:val="24"/>
          <w:lang w:eastAsia="ru-RU"/>
        </w:rPr>
        <w:t>результат</w:t>
      </w:r>
      <w:r>
        <w:rPr>
          <w:rFonts w:eastAsia="Century Schoolbook" w:cs="Times New Roman"/>
          <w:szCs w:val="24"/>
          <w:lang w:eastAsia="ru-RU"/>
        </w:rPr>
        <w:t>ы</w:t>
      </w:r>
      <w:r w:rsidRPr="00486769">
        <w:rPr>
          <w:rFonts w:eastAsia="Century Schoolbook" w:cs="Times New Roman"/>
          <w:szCs w:val="24"/>
          <w:lang w:eastAsia="ru-RU"/>
        </w:rPr>
        <w:t> </w:t>
      </w:r>
      <w:r w:rsidRPr="00A53DB9">
        <w:rPr>
          <w:rFonts w:eastAsia="Century Schoolbook" w:cs="Times New Roman"/>
          <w:b w:val="0"/>
          <w:szCs w:val="24"/>
          <w:lang w:eastAsia="ru-RU"/>
        </w:rPr>
        <w:t>(</w:t>
      </w:r>
      <w:r>
        <w:rPr>
          <w:rFonts w:eastAsia="Century Schoolbook" w:cs="Times New Roman"/>
          <w:b w:val="0"/>
          <w:szCs w:val="24"/>
          <w:lang w:eastAsia="ru-RU"/>
        </w:rPr>
        <w:t xml:space="preserve">7 класс, </w:t>
      </w:r>
      <w:r w:rsidRPr="00A53DB9">
        <w:rPr>
          <w:rFonts w:eastAsia="Century Schoolbook" w:cs="Times New Roman"/>
          <w:b w:val="0"/>
          <w:szCs w:val="24"/>
          <w:lang w:eastAsia="ru-RU"/>
        </w:rPr>
        <w:t xml:space="preserve">модуль </w:t>
      </w:r>
      <w:r w:rsidRPr="00A53DB9">
        <w:rPr>
          <w:rFonts w:eastAsia="Calibri" w:cs="Times New Roman"/>
          <w:b w:val="0"/>
          <w:szCs w:val="24"/>
        </w:rPr>
        <w:t>«В</w:t>
      </w:r>
      <w:r w:rsidRPr="00486769">
        <w:rPr>
          <w:rFonts w:eastAsia="Calibri" w:cs="Times New Roman"/>
          <w:b w:val="0"/>
          <w:szCs w:val="24"/>
        </w:rPr>
        <w:t>ечные темы и великие исторические события в искусстве»</w:t>
      </w:r>
      <w:r>
        <w:rPr>
          <w:rFonts w:eastAsia="Calibri" w:cs="Times New Roman"/>
          <w:b w:val="0"/>
          <w:szCs w:val="24"/>
        </w:rPr>
        <w:t>)</w:t>
      </w:r>
      <w:r w:rsidRPr="00A53DB9">
        <w:rPr>
          <w:rFonts w:eastAsia="Century Schoolbook" w:cs="Times New Roman"/>
          <w:b w:val="0"/>
          <w:szCs w:val="24"/>
          <w:lang w:eastAsia="ru-RU"/>
        </w:rPr>
        <w:t>:</w:t>
      </w:r>
      <w:bookmarkEnd w:id="24"/>
      <w:bookmarkEnd w:id="25"/>
    </w:p>
    <w:p w:rsidR="0081236D" w:rsidRPr="00A53DB9" w:rsidRDefault="0081236D" w:rsidP="0081236D">
      <w:pPr>
        <w:pStyle w:val="a9"/>
        <w:numPr>
          <w:ilvl w:val="0"/>
          <w:numId w:val="33"/>
        </w:numPr>
        <w:tabs>
          <w:tab w:val="left" w:pos="1014"/>
        </w:tabs>
        <w:spacing w:after="0" w:line="240" w:lineRule="auto"/>
        <w:ind w:right="40"/>
        <w:rPr>
          <w:sz w:val="24"/>
          <w:szCs w:val="28"/>
        </w:rPr>
      </w:pPr>
      <w:r>
        <w:rPr>
          <w:sz w:val="24"/>
          <w:szCs w:val="28"/>
        </w:rPr>
        <w:t>х</w:t>
      </w:r>
      <w:r w:rsidRPr="00A53DB9">
        <w:rPr>
          <w:sz w:val="24"/>
          <w:szCs w:val="28"/>
        </w:rPr>
        <w:t>арактеризовать историческую картину в зависимости от сюжета (в том числе мифологическая, библейская, батальная), особенности исторической живописи художников объединения «Мир искусства»;</w:t>
      </w:r>
    </w:p>
    <w:p w:rsidR="0081236D" w:rsidRPr="00A53DB9" w:rsidRDefault="0081236D" w:rsidP="0081236D">
      <w:pPr>
        <w:pStyle w:val="a9"/>
        <w:numPr>
          <w:ilvl w:val="0"/>
          <w:numId w:val="33"/>
        </w:numPr>
        <w:tabs>
          <w:tab w:val="left" w:pos="1023"/>
        </w:tabs>
        <w:spacing w:after="0" w:line="240" w:lineRule="auto"/>
        <w:ind w:right="40"/>
        <w:rPr>
          <w:sz w:val="24"/>
          <w:szCs w:val="28"/>
        </w:rPr>
      </w:pPr>
      <w:r w:rsidRPr="00A53DB9">
        <w:rPr>
          <w:sz w:val="24"/>
          <w:szCs w:val="28"/>
        </w:rPr>
        <w:t>определять исторические и тематические картины европейских художников, русских художников;</w:t>
      </w:r>
    </w:p>
    <w:p w:rsidR="0081236D" w:rsidRPr="00A53DB9" w:rsidRDefault="0081236D" w:rsidP="0081236D">
      <w:pPr>
        <w:pStyle w:val="a9"/>
        <w:numPr>
          <w:ilvl w:val="0"/>
          <w:numId w:val="33"/>
        </w:numPr>
        <w:tabs>
          <w:tab w:val="left" w:pos="1018"/>
        </w:tabs>
        <w:spacing w:after="0" w:line="240" w:lineRule="auto"/>
        <w:ind w:right="40"/>
        <w:rPr>
          <w:sz w:val="24"/>
          <w:szCs w:val="28"/>
        </w:rPr>
      </w:pPr>
      <w:r w:rsidRPr="00A53DB9">
        <w:rPr>
          <w:sz w:val="24"/>
          <w:szCs w:val="28"/>
        </w:rPr>
        <w:t>составлять описание тематических картин, исторических картин, монументальных памятников и ансамблей;</w:t>
      </w:r>
    </w:p>
    <w:p w:rsidR="0081236D" w:rsidRPr="00A53DB9" w:rsidRDefault="0081236D" w:rsidP="0081236D">
      <w:pPr>
        <w:pStyle w:val="a9"/>
        <w:numPr>
          <w:ilvl w:val="0"/>
          <w:numId w:val="33"/>
        </w:numPr>
        <w:tabs>
          <w:tab w:val="left" w:pos="1008"/>
        </w:tabs>
        <w:spacing w:after="0" w:line="240" w:lineRule="auto"/>
        <w:ind w:right="40"/>
        <w:rPr>
          <w:sz w:val="24"/>
          <w:szCs w:val="28"/>
        </w:rPr>
      </w:pPr>
      <w:r w:rsidRPr="00A53DB9">
        <w:rPr>
          <w:sz w:val="24"/>
          <w:szCs w:val="28"/>
        </w:rPr>
        <w:t>выполнять творческую работу на выбранный сюжет;</w:t>
      </w:r>
    </w:p>
    <w:p w:rsidR="0081236D" w:rsidRPr="00A53DB9" w:rsidRDefault="0081236D" w:rsidP="0081236D">
      <w:pPr>
        <w:pStyle w:val="a9"/>
        <w:numPr>
          <w:ilvl w:val="0"/>
          <w:numId w:val="33"/>
        </w:numPr>
        <w:tabs>
          <w:tab w:val="left" w:pos="1014"/>
        </w:tabs>
        <w:spacing w:after="0" w:line="240" w:lineRule="auto"/>
        <w:ind w:right="40"/>
        <w:rPr>
          <w:sz w:val="24"/>
          <w:szCs w:val="28"/>
        </w:rPr>
      </w:pPr>
      <w:r w:rsidRPr="00A53DB9">
        <w:rPr>
          <w:sz w:val="24"/>
          <w:szCs w:val="28"/>
        </w:rPr>
        <w:t>создавать эскиз памятника, посвященного значимому историческому событию или историческому герою.</w:t>
      </w:r>
    </w:p>
    <w:p w:rsidR="0061295F" w:rsidRDefault="0061295F" w:rsidP="0081236D">
      <w:pPr>
        <w:pStyle w:val="a9"/>
        <w:spacing w:after="0" w:line="240" w:lineRule="auto"/>
        <w:ind w:left="142" w:right="20" w:firstLine="708"/>
        <w:rPr>
          <w:sz w:val="24"/>
          <w:szCs w:val="28"/>
        </w:rPr>
      </w:pPr>
    </w:p>
    <w:p w:rsidR="0081236D" w:rsidRPr="00D037AA" w:rsidRDefault="0081236D" w:rsidP="0081236D">
      <w:pPr>
        <w:pStyle w:val="a9"/>
        <w:spacing w:after="0" w:line="240" w:lineRule="auto"/>
        <w:ind w:left="142" w:right="20" w:firstLine="708"/>
        <w:rPr>
          <w:sz w:val="24"/>
          <w:szCs w:val="28"/>
        </w:rPr>
      </w:pPr>
      <w:r w:rsidRPr="00D037AA">
        <w:rPr>
          <w:sz w:val="24"/>
          <w:szCs w:val="28"/>
        </w:rPr>
        <w:lastRenderedPageBreak/>
        <w:t>Для слабовидящих обучающихся овладение предметны</w:t>
      </w:r>
      <w:r>
        <w:rPr>
          <w:sz w:val="24"/>
          <w:szCs w:val="28"/>
        </w:rPr>
        <w:t>ми</w:t>
      </w:r>
      <w:r w:rsidRPr="00D037AA">
        <w:rPr>
          <w:sz w:val="24"/>
          <w:szCs w:val="28"/>
        </w:rPr>
        <w:t xml:space="preserve"> результат</w:t>
      </w:r>
      <w:r>
        <w:rPr>
          <w:sz w:val="24"/>
          <w:szCs w:val="28"/>
        </w:rPr>
        <w:t>ами</w:t>
      </w:r>
      <w:r w:rsidRPr="00D037AA">
        <w:rPr>
          <w:sz w:val="24"/>
          <w:szCs w:val="28"/>
        </w:rPr>
        <w:t xml:space="preserve"> </w:t>
      </w:r>
      <w:r>
        <w:rPr>
          <w:sz w:val="24"/>
          <w:szCs w:val="28"/>
        </w:rPr>
        <w:t>основано на</w:t>
      </w:r>
    </w:p>
    <w:p w:rsidR="0081236D" w:rsidRPr="00D037AA" w:rsidRDefault="0081236D" w:rsidP="0081236D">
      <w:pPr>
        <w:pStyle w:val="a9"/>
        <w:numPr>
          <w:ilvl w:val="0"/>
          <w:numId w:val="34"/>
        </w:numPr>
        <w:spacing w:after="0" w:line="240" w:lineRule="auto"/>
        <w:ind w:right="20"/>
        <w:rPr>
          <w:sz w:val="24"/>
          <w:szCs w:val="28"/>
        </w:rPr>
      </w:pPr>
      <w:r w:rsidRPr="00D037AA">
        <w:rPr>
          <w:sz w:val="24"/>
          <w:szCs w:val="28"/>
        </w:rPr>
        <w:t>владении тактильно-зрительным спосо</w:t>
      </w:r>
      <w:r>
        <w:rPr>
          <w:sz w:val="24"/>
          <w:szCs w:val="28"/>
        </w:rPr>
        <w:t xml:space="preserve">бом обследования и восприятия: </w:t>
      </w:r>
      <w:r w:rsidRPr="00D037AA">
        <w:rPr>
          <w:sz w:val="24"/>
          <w:szCs w:val="28"/>
        </w:rPr>
        <w:t>рельефных изображений предметов, контурных изображений и т.п.;</w:t>
      </w:r>
    </w:p>
    <w:p w:rsidR="0081236D" w:rsidRPr="00D037AA" w:rsidRDefault="0081236D" w:rsidP="0081236D">
      <w:pPr>
        <w:pStyle w:val="a9"/>
        <w:numPr>
          <w:ilvl w:val="0"/>
          <w:numId w:val="34"/>
        </w:numPr>
        <w:spacing w:after="0" w:line="240" w:lineRule="auto"/>
        <w:ind w:right="20"/>
        <w:rPr>
          <w:sz w:val="24"/>
          <w:szCs w:val="28"/>
        </w:rPr>
      </w:pPr>
      <w:r w:rsidRPr="00D037AA">
        <w:rPr>
          <w:sz w:val="24"/>
          <w:szCs w:val="28"/>
        </w:rPr>
        <w:t>умении пользоваться рисунком при изучении различных учебных предметов;</w:t>
      </w:r>
    </w:p>
    <w:p w:rsidR="0081236D" w:rsidRPr="00D037AA" w:rsidRDefault="0081236D" w:rsidP="0081236D">
      <w:pPr>
        <w:pStyle w:val="a9"/>
        <w:numPr>
          <w:ilvl w:val="0"/>
          <w:numId w:val="34"/>
        </w:numPr>
        <w:spacing w:after="0" w:line="240" w:lineRule="auto"/>
        <w:ind w:right="20"/>
        <w:rPr>
          <w:sz w:val="24"/>
          <w:szCs w:val="28"/>
        </w:rPr>
      </w:pPr>
      <w:r w:rsidRPr="00D037AA">
        <w:rPr>
          <w:sz w:val="24"/>
          <w:szCs w:val="28"/>
        </w:rPr>
        <w:t>представлении о выдающихся произведениях живописи, графики, скульптуры, архитектуры и прикладного искусства;</w:t>
      </w:r>
    </w:p>
    <w:p w:rsidR="0081236D" w:rsidRPr="00D037AA" w:rsidRDefault="0081236D" w:rsidP="0081236D">
      <w:pPr>
        <w:pStyle w:val="a9"/>
        <w:numPr>
          <w:ilvl w:val="0"/>
          <w:numId w:val="34"/>
        </w:numPr>
        <w:spacing w:after="0" w:line="240" w:lineRule="auto"/>
        <w:ind w:right="20"/>
        <w:rPr>
          <w:sz w:val="24"/>
          <w:szCs w:val="28"/>
        </w:rPr>
      </w:pPr>
      <w:r w:rsidRPr="00D037AA">
        <w:rPr>
          <w:sz w:val="24"/>
          <w:szCs w:val="28"/>
        </w:rPr>
        <w:t xml:space="preserve">владении навыками графического изображения предметов, процессов и явлений с натуры, по памяти, по представлению; </w:t>
      </w:r>
    </w:p>
    <w:p w:rsidR="0081236D" w:rsidRPr="00D037AA" w:rsidRDefault="0081236D" w:rsidP="0081236D">
      <w:pPr>
        <w:pStyle w:val="a9"/>
        <w:numPr>
          <w:ilvl w:val="0"/>
          <w:numId w:val="34"/>
        </w:numPr>
        <w:spacing w:after="0" w:line="240" w:lineRule="auto"/>
        <w:ind w:right="20"/>
        <w:rPr>
          <w:sz w:val="20"/>
          <w:lang w:eastAsia="ru-RU"/>
        </w:rPr>
      </w:pPr>
      <w:r w:rsidRPr="00D037AA">
        <w:rPr>
          <w:sz w:val="24"/>
          <w:szCs w:val="28"/>
        </w:rPr>
        <w:t>умении выполнять рельефные построения и рисунки, используя специальные приспособления для рельефного черчения («</w:t>
      </w:r>
      <w:proofErr w:type="spellStart"/>
      <w:r w:rsidRPr="00D037AA">
        <w:rPr>
          <w:sz w:val="24"/>
          <w:szCs w:val="28"/>
        </w:rPr>
        <w:t>Draftsman</w:t>
      </w:r>
      <w:proofErr w:type="spellEnd"/>
      <w:r w:rsidRPr="00D037AA">
        <w:rPr>
          <w:sz w:val="24"/>
          <w:szCs w:val="28"/>
        </w:rPr>
        <w:t>», «Школьник»), работать с трафаретами (шаблонами).</w:t>
      </w:r>
    </w:p>
    <w:p w:rsidR="0081236D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36D" w:rsidRPr="00486769" w:rsidRDefault="0081236D" w:rsidP="0081236D">
      <w:pPr>
        <w:pStyle w:val="1"/>
        <w:spacing w:before="0"/>
        <w:rPr>
          <w:rFonts w:eastAsia="Calibri" w:cs="Times New Roman"/>
          <w:szCs w:val="24"/>
        </w:rPr>
      </w:pPr>
      <w:bookmarkStart w:id="26" w:name="_Toc67991671"/>
      <w:bookmarkStart w:id="27" w:name="_Toc68001035"/>
      <w:r w:rsidRPr="00486769">
        <w:rPr>
          <w:rFonts w:eastAsia="Calibri" w:cs="Times New Roman"/>
          <w:szCs w:val="24"/>
          <w:lang w:val="en-US"/>
        </w:rPr>
        <w:t>III</w:t>
      </w:r>
      <w:r w:rsidRPr="00486769">
        <w:rPr>
          <w:rFonts w:eastAsia="Calibri" w:cs="Times New Roman"/>
          <w:szCs w:val="24"/>
        </w:rPr>
        <w:t>. СОДЕРЖАНИЕ УЧЕБНОГО ПРЕДМЕТА</w:t>
      </w:r>
      <w:bookmarkEnd w:id="26"/>
      <w:r>
        <w:rPr>
          <w:rFonts w:eastAsia="Calibri" w:cs="Times New Roman"/>
          <w:szCs w:val="24"/>
        </w:rPr>
        <w:t>.</w:t>
      </w:r>
      <w:bookmarkEnd w:id="27"/>
    </w:p>
    <w:p w:rsidR="0081236D" w:rsidRPr="00486769" w:rsidRDefault="0081236D" w:rsidP="00812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а также принцип постепенного нарастания сложности задач и </w:t>
      </w:r>
      <w:proofErr w:type="spellStart"/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поступенчатого</w:t>
      </w:r>
      <w:proofErr w:type="spellEnd"/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последовательного приобретения навыков и умений. Основное внимание уделяется развитию жанров тематической картины в истории искусства.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знакомятся с классическими картинами, составляющими золотой фонд мирового и отечественного искусства. </w:t>
      </w:r>
      <w:r w:rsidRPr="00486769">
        <w:rPr>
          <w:rFonts w:ascii="Times New Roman" w:eastAsia="Calibri" w:hAnsi="Times New Roman" w:cs="Times New Roman"/>
          <w:sz w:val="24"/>
          <w:szCs w:val="24"/>
        </w:rPr>
        <w:t>Определенное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 Проблема «слово и изображение» затрагивается через знакомство с особенностями художественной иллюстрации. Наиболее глубоко она раскрывается через библейские темы в изобразительном искусстве.</w:t>
      </w:r>
    </w:p>
    <w:p w:rsidR="0081236D" w:rsidRPr="00486769" w:rsidRDefault="0081236D" w:rsidP="00812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36D" w:rsidRPr="00486769" w:rsidRDefault="0081236D" w:rsidP="0081236D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Модуль «Вечные темы и великие исторические события в искусстве»</w:t>
      </w:r>
    </w:p>
    <w:p w:rsidR="0081236D" w:rsidRPr="00486769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Изображение фигуры человека и образ человека.</w:t>
      </w:r>
    </w:p>
    <w:p w:rsidR="0004108F" w:rsidRPr="008E7C47" w:rsidRDefault="0004108F" w:rsidP="00041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7">
        <w:rPr>
          <w:rFonts w:ascii="Times New Roman" w:eastAsia="Calibri" w:hAnsi="Times New Roman" w:cs="Times New Roman"/>
          <w:sz w:val="24"/>
          <w:szCs w:val="24"/>
        </w:rPr>
        <w:t xml:space="preserve">Изображение человека в древних культурах. Конструкция фигуры человека и основные пропорции.  Схемы движения фигуры человека. Изображение человека в истории скульптуры. Великие скульпторы эпохи Возрождения.  Набросок как вид рисунка.  Деталь, выразительность детали в рисунке. </w:t>
      </w:r>
    </w:p>
    <w:p w:rsidR="0081236D" w:rsidRDefault="0081236D" w:rsidP="00812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81236D" w:rsidRPr="00486769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Поэзия повседневности.</w:t>
      </w:r>
    </w:p>
    <w:p w:rsidR="0004108F" w:rsidRPr="008E7C47" w:rsidRDefault="0004108F" w:rsidP="00041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7">
        <w:rPr>
          <w:rFonts w:ascii="Times New Roman" w:eastAsia="Calibri" w:hAnsi="Times New Roman" w:cs="Times New Roman"/>
          <w:sz w:val="24"/>
          <w:szCs w:val="24"/>
        </w:rPr>
        <w:t>Картина мира и представления о ценностях жизни в изображении повседневности у разных народов.  Бытовые темы и их поэтическое воплощение в изобразительном искусстве. Понятие «</w:t>
      </w:r>
      <w:r w:rsidRPr="008E7C47">
        <w:rPr>
          <w:rFonts w:ascii="Times New Roman" w:eastAsia="Calibri" w:hAnsi="Times New Roman" w:cs="Times New Roman"/>
          <w:i/>
          <w:sz w:val="24"/>
          <w:szCs w:val="24"/>
        </w:rPr>
        <w:t>жанр</w:t>
      </w:r>
      <w:r w:rsidRPr="008E7C47">
        <w:rPr>
          <w:rFonts w:ascii="Times New Roman" w:eastAsia="Calibri" w:hAnsi="Times New Roman" w:cs="Times New Roman"/>
          <w:sz w:val="24"/>
          <w:szCs w:val="24"/>
        </w:rPr>
        <w:t>» в системе жанров изобразительного искусства. Жанры в живописи, графике, скульптуре. Понятие «</w:t>
      </w:r>
      <w:r w:rsidRPr="008E7C47">
        <w:rPr>
          <w:rFonts w:ascii="Times New Roman" w:eastAsia="Calibri" w:hAnsi="Times New Roman" w:cs="Times New Roman"/>
          <w:i/>
          <w:sz w:val="24"/>
          <w:szCs w:val="24"/>
        </w:rPr>
        <w:t>сюжета</w:t>
      </w:r>
      <w:r w:rsidRPr="008E7C47">
        <w:rPr>
          <w:rFonts w:ascii="Times New Roman" w:eastAsia="Calibri" w:hAnsi="Times New Roman" w:cs="Times New Roman"/>
          <w:sz w:val="24"/>
          <w:szCs w:val="24"/>
        </w:rPr>
        <w:t>», «</w:t>
      </w:r>
      <w:r w:rsidRPr="008E7C47">
        <w:rPr>
          <w:rFonts w:ascii="Times New Roman" w:eastAsia="Calibri" w:hAnsi="Times New Roman" w:cs="Times New Roman"/>
          <w:i/>
          <w:sz w:val="24"/>
          <w:szCs w:val="24"/>
        </w:rPr>
        <w:t>темы</w:t>
      </w:r>
      <w:r w:rsidRPr="008E7C47">
        <w:rPr>
          <w:rFonts w:ascii="Times New Roman" w:eastAsia="Calibri" w:hAnsi="Times New Roman" w:cs="Times New Roman"/>
          <w:sz w:val="24"/>
          <w:szCs w:val="24"/>
        </w:rPr>
        <w:t>» и «</w:t>
      </w:r>
      <w:r w:rsidRPr="008E7C47">
        <w:rPr>
          <w:rFonts w:ascii="Times New Roman" w:eastAsia="Calibri" w:hAnsi="Times New Roman" w:cs="Times New Roman"/>
          <w:i/>
          <w:sz w:val="24"/>
          <w:szCs w:val="24"/>
        </w:rPr>
        <w:t>содержания</w:t>
      </w:r>
      <w:r w:rsidRPr="008E7C47">
        <w:rPr>
          <w:rFonts w:ascii="Times New Roman" w:eastAsia="Calibri" w:hAnsi="Times New Roman" w:cs="Times New Roman"/>
          <w:sz w:val="24"/>
          <w:szCs w:val="24"/>
        </w:rPr>
        <w:t>» в произведениях изобразительного искусства. Произведения искусства на темы будней и их значение в понимании человеком своего бытия. Бытовые сюжеты и темы жизни в прошлом.  Сюжеты праздника в изобразительном искусстве.</w:t>
      </w:r>
    </w:p>
    <w:p w:rsidR="0081236D" w:rsidRPr="00486769" w:rsidRDefault="0081236D" w:rsidP="0081236D">
      <w:pPr>
        <w:tabs>
          <w:tab w:val="left" w:pos="45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36D" w:rsidRPr="00486769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Великие темы жизни.</w:t>
      </w:r>
    </w:p>
    <w:p w:rsidR="0004108F" w:rsidRPr="008E7C47" w:rsidRDefault="0004108F" w:rsidP="000410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7">
        <w:rPr>
          <w:rFonts w:ascii="Times New Roman" w:eastAsia="Calibri" w:hAnsi="Times New Roman" w:cs="Times New Roman"/>
          <w:sz w:val="24"/>
          <w:szCs w:val="24"/>
        </w:rPr>
        <w:t xml:space="preserve">Живопись монументальная и станковая.  Мозаика. Фрески. Темперная и масляная живопись.  Исторический и мифологический жанры в искусстве. Значение изобразительной станковой картины в русском искусстве.  Этапы создания картины: эскизы, сбор натурного материала.  Вечные темы в искусстве. Древнерусская иконопись.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Библейские темы в живописи. </w:t>
      </w:r>
      <w:r w:rsidRPr="008E7C47">
        <w:rPr>
          <w:rFonts w:ascii="Times New Roman" w:eastAsia="Calibri" w:hAnsi="Times New Roman" w:cs="Times New Roman"/>
          <w:sz w:val="24"/>
          <w:szCs w:val="24"/>
        </w:rPr>
        <w:t xml:space="preserve">Роль монументальных памятников в формировании исторической памяти народа. </w:t>
      </w:r>
    </w:p>
    <w:p w:rsidR="0081236D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1236D" w:rsidRPr="00486769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sz w:val="24"/>
          <w:szCs w:val="24"/>
        </w:rPr>
        <w:t>Реальность жизни и художественный образ.</w:t>
      </w:r>
    </w:p>
    <w:p w:rsidR="0004108F" w:rsidRDefault="0004108F" w:rsidP="0004108F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8E7C47">
        <w:rPr>
          <w:rFonts w:ascii="Times New Roman" w:eastAsia="Calibri" w:hAnsi="Times New Roman" w:cs="Times New Roman"/>
          <w:sz w:val="24"/>
          <w:szCs w:val="24"/>
        </w:rPr>
        <w:t xml:space="preserve">Слово и изображение.  Искусства временные и пространственные. Самостоятельность иллюстрации. Понятия «стиль» и «направление». Направления в искусстве Нового времени. Различные стили.  Импрессионизм и постимпрессионизм.  Передвижники.  Музеи мира. Роль художественного музея в национальной и мировой культуре. </w:t>
      </w:r>
    </w:p>
    <w:p w:rsidR="0081236D" w:rsidRDefault="0081236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41CD" w:rsidRPr="00486769" w:rsidRDefault="001441CD" w:rsidP="001441CD">
      <w:pPr>
        <w:pStyle w:val="1"/>
        <w:spacing w:before="0"/>
        <w:rPr>
          <w:rFonts w:eastAsia="Calibri" w:cs="Times New Roman"/>
          <w:szCs w:val="24"/>
        </w:rPr>
      </w:pPr>
      <w:bookmarkStart w:id="28" w:name="_Toc67993019"/>
      <w:bookmarkStart w:id="29" w:name="_Toc67999411"/>
      <w:bookmarkStart w:id="30" w:name="_Toc68001036"/>
      <w:r w:rsidRPr="00486769">
        <w:rPr>
          <w:rFonts w:eastAsia="Times New Roman" w:cs="Times New Roman"/>
          <w:szCs w:val="24"/>
          <w:lang w:val="en-US" w:eastAsia="ru-RU"/>
        </w:rPr>
        <w:t>IV</w:t>
      </w:r>
      <w:r w:rsidRPr="00486769">
        <w:rPr>
          <w:rFonts w:eastAsia="Times New Roman" w:cs="Times New Roman"/>
          <w:szCs w:val="24"/>
          <w:lang w:eastAsia="ru-RU"/>
        </w:rPr>
        <w:t>. УЧЕБНО-ТЕМАТИЧЕСКОЕ ПЛАНИРОВАНИЕ</w:t>
      </w:r>
      <w:bookmarkEnd w:id="28"/>
      <w:r>
        <w:rPr>
          <w:rFonts w:eastAsia="Times New Roman" w:cs="Times New Roman"/>
          <w:szCs w:val="24"/>
          <w:lang w:eastAsia="ru-RU"/>
        </w:rPr>
        <w:t>.</w:t>
      </w:r>
      <w:bookmarkEnd w:id="29"/>
      <w:bookmarkEnd w:id="30"/>
    </w:p>
    <w:p w:rsidR="001441CD" w:rsidRPr="001441CD" w:rsidRDefault="001441CD" w:rsidP="001441CD">
      <w:pPr>
        <w:pStyle w:val="2"/>
        <w:spacing w:before="0"/>
        <w:jc w:val="center"/>
        <w:rPr>
          <w:rFonts w:eastAsia="Calibri" w:cs="Times New Roman"/>
          <w:szCs w:val="24"/>
        </w:rPr>
      </w:pPr>
      <w:bookmarkStart w:id="31" w:name="_Toc67993020"/>
      <w:bookmarkStart w:id="32" w:name="_Toc67999412"/>
      <w:bookmarkStart w:id="33" w:name="_Toc68001037"/>
      <w:r w:rsidRPr="001441CD">
        <w:rPr>
          <w:rFonts w:cs="Times New Roman"/>
          <w:szCs w:val="24"/>
          <w:lang w:eastAsia="ru-RU"/>
        </w:rPr>
        <w:t>1 четверть</w:t>
      </w:r>
      <w:bookmarkEnd w:id="31"/>
      <w:bookmarkEnd w:id="32"/>
      <w:bookmarkEnd w:id="33"/>
    </w:p>
    <w:p w:rsidR="001441CD" w:rsidRPr="001441CD" w:rsidRDefault="001441CD" w:rsidP="001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недель, 8 уроков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5521"/>
      </w:tblGrid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441CD" w:rsidRPr="001441CD" w:rsidTr="00084BF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фигуры человека и образ человека</w:t>
            </w:r>
          </w:p>
        </w:tc>
      </w:tr>
      <w:tr w:rsidR="001441CD" w:rsidRPr="001441CD" w:rsidTr="00084BF2"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в древних культурах.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участвуют в беседе «Человек в искусстве», знакомятся с особенностями изображения человека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древних культурах Египта, Ассирии, Древней Греции;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выполняют творческое задание: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зарисовки фигуры человека, характерные для разных древних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цивилизаций;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фигуры человека и основные пропорции.  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участвуют в беседе, знакомятся с историческими представлениями об идеальных пропорциях тела человека, узнают особенности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пропорций и строения фигуры человека в зависимости от роста, возраста и пола;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творческое задание: зарисовка фигуры человека с учетом пропорций тела;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Лепка фигуры человека</w:t>
            </w:r>
          </w:p>
          <w:p w:rsidR="001441CD" w:rsidRPr="001441CD" w:rsidRDefault="001441CD" w:rsidP="001441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движения фигуры человека. 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беседе «Изображение фигуры человека в истории скульптуры», анализируют пластику и выразительность фигуры человека, знакомятся с творчеством великих скульпторов эпохи Возрождения;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выполняют творческое задание: л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епка фигуры человека в движении на сюжетной основе (тема балета, цирка, спорта) с использованием каркаса;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Набросок как вид рисунка.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беседе «Набросок как вид рисунка, особенности и виды набросков»: знакомятся с правилами передачи движения человека в рисунке (вертикальность, положение линий плеч, талии, бёдер, колена);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выразительность детали в рисунке; 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пишут терминологический диктант;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творческое задание: наброски с натуры фигуры человека в разных движениях (графические материалы по выбору);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подведении итогов творческой работы.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</w:tbl>
    <w:p w:rsidR="001441CD" w:rsidRPr="001441CD" w:rsidRDefault="001441CD" w:rsidP="001441CD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1CD" w:rsidRPr="001441CD" w:rsidRDefault="001441CD" w:rsidP="001441CD">
      <w:pPr>
        <w:pStyle w:val="2"/>
        <w:spacing w:before="0"/>
        <w:jc w:val="center"/>
        <w:rPr>
          <w:rFonts w:eastAsia="Calibri" w:cs="Times New Roman"/>
          <w:szCs w:val="24"/>
        </w:rPr>
      </w:pPr>
      <w:bookmarkStart w:id="34" w:name="_Toc67993021"/>
      <w:bookmarkStart w:id="35" w:name="_Toc67999413"/>
      <w:bookmarkStart w:id="36" w:name="_Toc68001038"/>
      <w:r w:rsidRPr="001441CD">
        <w:rPr>
          <w:rFonts w:cs="Times New Roman"/>
          <w:szCs w:val="24"/>
          <w:lang w:eastAsia="ru-RU"/>
        </w:rPr>
        <w:t>2 четверть</w:t>
      </w:r>
      <w:bookmarkEnd w:id="34"/>
      <w:bookmarkEnd w:id="35"/>
      <w:bookmarkEnd w:id="36"/>
    </w:p>
    <w:p w:rsidR="001441CD" w:rsidRPr="001441CD" w:rsidRDefault="001441CD" w:rsidP="0014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недель, 8 уроков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5521"/>
      </w:tblGrid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441CD" w:rsidRPr="001441CD" w:rsidTr="00084BF2">
        <w:tc>
          <w:tcPr>
            <w:tcW w:w="991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 повседневности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Поэзия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повседневной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жизни в искусстве разных народов.</w:t>
            </w:r>
          </w:p>
          <w:p w:rsidR="001441CD" w:rsidRPr="001441CD" w:rsidRDefault="001441CD" w:rsidP="001441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__DdeLink__6216_1345292760"/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беседе</w:t>
            </w:r>
            <w:bookmarkEnd w:id="37"/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знакомятся с представлениями о ценностях жизни в изображении повседневности у разных народов;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рассматривают, изучают образцы изображений человека в быту;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творческое задание: наброски человека в быту;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_DdeLink__6316_3075606466"/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и содержание в картине</w:t>
            </w:r>
            <w:bookmarkEnd w:id="38"/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беседе, знакомятся с понятиями «сюжет», «тема», «содержание» в произведениях изобразительного искусства», рассматривают и анализируют произведения художников;</w:t>
            </w:r>
          </w:p>
          <w:p w:rsidR="001441CD" w:rsidRPr="001441CD" w:rsidRDefault="001441CD" w:rsidP="001441C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выполняют творческое задание: работают над композицией с сюжетом из своей жизни «Завтрак», «Ужин», «Прогулка во дворе», «Приготовление уроков» и т. д.;</w:t>
            </w:r>
          </w:p>
          <w:p w:rsidR="001441CD" w:rsidRPr="001441CD" w:rsidRDefault="001441CD" w:rsidP="001441C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Образ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прошлого. Бытовой и исторический жанр.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беседе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«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Бытовые сюжеты и темы жизни в прошлом»,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рассматривают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картины русских и зарубежных художников, работавших в этом жанре;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творческое задание: создание композиции на темы жизни людей своего города в прошлом;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праздника.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беседе на тему «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праздника в изобразительном искусстве», рассматривают произведения художников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пишут терминологический диктант, выполняют задание стандартизированной формы;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выполняют коллективное творческое задание: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композицию в технике коллажа на тему празднования Нового года и Рождества; 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подведении итогов творческой работы.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</w:tbl>
    <w:p w:rsidR="001441CD" w:rsidRPr="001441CD" w:rsidRDefault="001441CD" w:rsidP="001441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1CD" w:rsidRPr="001441CD" w:rsidRDefault="001441CD" w:rsidP="001441CD">
      <w:pPr>
        <w:pStyle w:val="2"/>
        <w:spacing w:before="0"/>
        <w:jc w:val="center"/>
        <w:rPr>
          <w:rFonts w:eastAsia="Calibri" w:cs="Times New Roman"/>
          <w:szCs w:val="24"/>
        </w:rPr>
      </w:pPr>
      <w:bookmarkStart w:id="39" w:name="_Toc67993022"/>
      <w:bookmarkStart w:id="40" w:name="_Toc67999414"/>
      <w:bookmarkStart w:id="41" w:name="_Toc68001039"/>
      <w:r w:rsidRPr="001441CD">
        <w:rPr>
          <w:rFonts w:cs="Times New Roman"/>
          <w:szCs w:val="24"/>
          <w:lang w:eastAsia="ru-RU"/>
        </w:rPr>
        <w:t>3 четверть</w:t>
      </w:r>
      <w:bookmarkEnd w:id="39"/>
      <w:bookmarkEnd w:id="40"/>
      <w:bookmarkEnd w:id="41"/>
    </w:p>
    <w:p w:rsidR="001441CD" w:rsidRPr="001441CD" w:rsidRDefault="001441CD" w:rsidP="00144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41CD">
        <w:rPr>
          <w:rFonts w:ascii="Times New Roman" w:eastAsia="Calibri" w:hAnsi="Times New Roman" w:cs="Times New Roman"/>
          <w:b/>
          <w:sz w:val="24"/>
          <w:szCs w:val="24"/>
        </w:rPr>
        <w:t>10 недель, 10 уроков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5521"/>
      </w:tblGrid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right" w:pos="283"/>
                <w:tab w:val="center" w:pos="496"/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441CD" w:rsidRPr="001441CD" w:rsidTr="00084BF2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 темы жизни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Исторически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мифологические темы в искусстве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разных эпох.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частвуют в беседе «Исторические и мифологические темы в искусстве разных эпох», знакомятся с образцами фрески и мозаики, темперной и масляной живописи;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исторические и тематические картины европейских художников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характеризуют историческую картину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выполняют творческое задание: создают мозаичную аппликацию из бумаги; 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картина в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русском искусстве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ХIХ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участвуют в беседе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великих русских живописцах ХIХ столетия, анализируют картины: К. Брюллов «Последний день Помпеи», В. Суриков «Боярыня Морозова», «Утро стрелецкой казни»;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1014"/>
              </w:tabs>
              <w:spacing w:after="0" w:line="240" w:lineRule="auto"/>
              <w:ind w:left="357" w:right="40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характеризуют особенности исторической живописи художников объединения «Мир искусства»;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исторические и тематические картины русских художников;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отвечают на вопросы по теме;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 работы над тематической картиной.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беседе, знакомятся с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этапами создания картины: эскиз, сбор натурного материала;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описание тематических картин;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выполняют творческое задание: работают над созданием композиции на самостоятельно выбранную тему из истории нашей Родины; 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Библейские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 в изобразительном искусстве.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частвуют в беседе: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знакомятся с самыми известными произведениями иконописи и изобразительного искусства на библейские темы в европейском и отечественном искусстве;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творческое задание: создают композицию на библейскую тему «Поклонение волхвов», «Рождество»;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Монументальная скульптура.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пишут терминологический диктант;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участвуют в беседе «Роль монументальных памятников в формировании исторической памяти народа и в народном самосознании»; знакомятся с памятниками, посвященными событиям Великой отечественной войны;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описание монументальных памятников и ансамблей;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творческое задание: создают эскиз памятника, посвященному историческому событию;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9"/>
              </w:numPr>
              <w:tabs>
                <w:tab w:val="left" w:pos="4500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</w:tbl>
    <w:p w:rsidR="001441CD" w:rsidRPr="001441CD" w:rsidRDefault="001441CD" w:rsidP="001441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1CD" w:rsidRPr="001441CD" w:rsidRDefault="001441CD" w:rsidP="001441CD">
      <w:pPr>
        <w:pStyle w:val="2"/>
        <w:spacing w:before="0"/>
        <w:jc w:val="center"/>
        <w:rPr>
          <w:rFonts w:eastAsia="Calibri" w:cs="Times New Roman"/>
          <w:szCs w:val="24"/>
        </w:rPr>
      </w:pPr>
      <w:bookmarkStart w:id="42" w:name="_Toc67993023"/>
      <w:bookmarkStart w:id="43" w:name="_Toc67999415"/>
      <w:bookmarkStart w:id="44" w:name="_Toc68001040"/>
      <w:r w:rsidRPr="001441CD">
        <w:rPr>
          <w:rFonts w:cs="Times New Roman"/>
          <w:szCs w:val="24"/>
          <w:lang w:eastAsia="ru-RU"/>
        </w:rPr>
        <w:t>4 четверть</w:t>
      </w:r>
      <w:bookmarkEnd w:id="42"/>
      <w:bookmarkEnd w:id="43"/>
      <w:bookmarkEnd w:id="44"/>
    </w:p>
    <w:p w:rsidR="001441CD" w:rsidRPr="001441CD" w:rsidRDefault="001441CD" w:rsidP="001441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41CD">
        <w:rPr>
          <w:rFonts w:ascii="Times New Roman" w:eastAsia="Calibri" w:hAnsi="Times New Roman" w:cs="Times New Roman"/>
          <w:b/>
          <w:sz w:val="24"/>
          <w:szCs w:val="24"/>
        </w:rPr>
        <w:t>8 недель, 8 уроков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851"/>
        <w:gridCol w:w="5521"/>
      </w:tblGrid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1441CD" w:rsidRPr="001441CD" w:rsidRDefault="001441CD" w:rsidP="001441CD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441CD" w:rsidRPr="001441CD" w:rsidTr="00084BF2">
        <w:tc>
          <w:tcPr>
            <w:tcW w:w="991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Реальность жизни и художественный образ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и роль картины в искусстве ХХ века.</w:t>
            </w:r>
          </w:p>
          <w:p w:rsidR="001441CD" w:rsidRPr="001441CD" w:rsidRDefault="001441CD" w:rsidP="001441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участвуют в беседе-дискуссии об искусстве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XX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века;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знакомятся с творчеством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Сальвадора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Дали, Пабло Пикассо, Марка Шагала;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анализируют картины художников;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отвечают на вопросы по теме;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Искусство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иллюстрации.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entury Schoolbook" w:hAnsi="Times New Roman" w:cs="Times New Roman"/>
                <w:spacing w:val="-1"/>
                <w:sz w:val="24"/>
                <w:szCs w:val="24"/>
                <w:lang w:eastAsia="ru-RU" w:bidi="ru-RU"/>
              </w:rPr>
            </w:pP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беседе «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Слово и изображение»;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знакомятся с творчеством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Фаворского;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выполняют творческое задание: создают иллюстрацию к литературному произведению (на выбор); 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подведении итогов творческой работы.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Стиль и 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в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изобразительном искусстве.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беседе «Направления в искусстве импрессионизм, постимпрессионизм»;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знакомятся с творчеством художников-передвижников;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выполняют творческое задание: создают композицию на тему весны в стиле импрессионизма;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участвуют в подведении итогов творческой работы;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  <w:tr w:rsidR="001441CD" w:rsidRPr="001441CD" w:rsidTr="00084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Крупнейшие музеи изобразительного искусства и</w:t>
            </w:r>
          </w:p>
          <w:p w:rsidR="001441CD" w:rsidRPr="001441CD" w:rsidRDefault="001441CD" w:rsidP="001441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их роль в </w:t>
            </w: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искусстве.</w:t>
            </w:r>
          </w:p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участвуют в беседе, просматривают видеоролики о крупнейших музеях мира;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пишут терминологический диктант;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выступают с сообщением об одном из музеев;</w:t>
            </w:r>
          </w:p>
          <w:p w:rsidR="001441CD" w:rsidRPr="001441CD" w:rsidRDefault="001441CD" w:rsidP="001441CD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C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итоговые вопросы и оценивают свои достижения.</w:t>
            </w:r>
          </w:p>
        </w:tc>
      </w:tr>
    </w:tbl>
    <w:p w:rsidR="001441CD" w:rsidRDefault="001441CD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3D8E" w:rsidRPr="001C221D" w:rsidRDefault="00063D8E" w:rsidP="00063D8E">
      <w:pPr>
        <w:pStyle w:val="1"/>
      </w:pPr>
      <w:bookmarkStart w:id="45" w:name="_Toc67993024"/>
      <w:bookmarkStart w:id="46" w:name="_Toc68001041"/>
      <w:r>
        <w:rPr>
          <w:lang w:val="en-US"/>
        </w:rPr>
        <w:t>V</w:t>
      </w:r>
      <w:r>
        <w:t>. ПРИМЕРНЫЕ ФОРМЫ КОНТРОЛЯ.</w:t>
      </w:r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097"/>
        <w:gridCol w:w="1487"/>
        <w:gridCol w:w="2842"/>
        <w:gridCol w:w="2093"/>
      </w:tblGrid>
      <w:tr w:rsidR="00063D8E" w:rsidRPr="00486769" w:rsidTr="00063D8E">
        <w:trPr>
          <w:trHeight w:val="629"/>
        </w:trPr>
        <w:tc>
          <w:tcPr>
            <w:tcW w:w="702" w:type="pct"/>
          </w:tcPr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Вид КОМ</w:t>
            </w:r>
          </w:p>
        </w:tc>
        <w:tc>
          <w:tcPr>
            <w:tcW w:w="750" w:type="pct"/>
          </w:tcPr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КОМ</w:t>
            </w: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КОМ</w:t>
            </w:r>
          </w:p>
          <w:p w:rsidR="00063D8E" w:rsidRPr="00486769" w:rsidRDefault="00063D8E" w:rsidP="00063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063D8E" w:rsidRPr="00486769" w:rsidTr="00063D8E">
        <w:trPr>
          <w:trHeight w:val="868"/>
        </w:trPr>
        <w:tc>
          <w:tcPr>
            <w:tcW w:w="702" w:type="pct"/>
            <w:vMerge w:val="restar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Theme="majorEastAsia" w:hAnsi="Times New Roman" w:cs="Times New Roman"/>
                <w:sz w:val="24"/>
                <w:szCs w:val="24"/>
              </w:rPr>
              <w:t>Контрольно-практическая работа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  <w:r w:rsidRPr="0048676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См. «Критерии оценки художественных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D8E" w:rsidRPr="00486769" w:rsidTr="00063D8E">
        <w:trPr>
          <w:trHeight w:val="283"/>
        </w:trPr>
        <w:tc>
          <w:tcPr>
            <w:tcW w:w="702" w:type="pct"/>
            <w:vMerge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ерминологический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15 терминов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См. «Критерии оценки </w:t>
            </w:r>
            <w:r w:rsidRPr="0048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терминологических диктантов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D8E" w:rsidRPr="00486769" w:rsidTr="00063D8E">
        <w:trPr>
          <w:trHeight w:val="283"/>
        </w:trPr>
        <w:tc>
          <w:tcPr>
            <w:tcW w:w="702" w:type="pct"/>
            <w:vMerge w:val="restar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Задание стандартизированной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nil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8 заданий: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2 задания с закрытыми ответами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3 задания с открытыми ответами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 на соответствие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 на определение последовательности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 задание с развёрнутым ответом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См. «Критерии оценки </w:t>
            </w:r>
            <w:r w:rsidRPr="0048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письменных работ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63D8E" w:rsidRPr="00486769" w:rsidTr="00063D8E">
        <w:trPr>
          <w:trHeight w:val="283"/>
        </w:trPr>
        <w:tc>
          <w:tcPr>
            <w:tcW w:w="702" w:type="pct"/>
            <w:vMerge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ерминологический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</w:tcBorders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15 терминов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См. «Критерии оценки </w:t>
            </w:r>
            <w:r w:rsidRPr="0048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терминологических диктантов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D8E" w:rsidRPr="00486769" w:rsidTr="00063D8E">
        <w:trPr>
          <w:trHeight w:val="283"/>
        </w:trPr>
        <w:tc>
          <w:tcPr>
            <w:tcW w:w="702" w:type="pct"/>
            <w:vMerge w:val="restart"/>
          </w:tcPr>
          <w:p w:rsidR="00063D8E" w:rsidRPr="00486769" w:rsidRDefault="00063D8E" w:rsidP="0006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Контрольно-практическая работа </w:t>
            </w:r>
          </w:p>
        </w:tc>
        <w:tc>
          <w:tcPr>
            <w:tcW w:w="750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См. «Критерии оценки художественных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D8E" w:rsidRPr="00486769" w:rsidTr="00063D8E">
        <w:trPr>
          <w:trHeight w:val="283"/>
        </w:trPr>
        <w:tc>
          <w:tcPr>
            <w:tcW w:w="702" w:type="pct"/>
            <w:vMerge/>
          </w:tcPr>
          <w:p w:rsidR="00063D8E" w:rsidRPr="00486769" w:rsidRDefault="00063D8E" w:rsidP="00063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ерминологический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15 терминов</w:t>
            </w:r>
            <w:r w:rsidR="001441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См. «Критерии оценки </w:t>
            </w:r>
            <w:r w:rsidRPr="0048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терминологических диктантов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3D8E" w:rsidRPr="00486769" w:rsidTr="00063D8E">
        <w:trPr>
          <w:trHeight w:val="1053"/>
        </w:trPr>
        <w:tc>
          <w:tcPr>
            <w:tcW w:w="702" w:type="pct"/>
            <w:vMerge w:val="restar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769">
              <w:rPr>
                <w:rFonts w:ascii="Times New Roman" w:eastAsiaTheme="majorEastAsia" w:hAnsi="Times New Roman" w:cs="Times New Roman"/>
                <w:sz w:val="24"/>
                <w:szCs w:val="24"/>
              </w:rPr>
              <w:t>Сообщени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е</w:t>
            </w:r>
            <w:r w:rsidRPr="0048676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о музее.</w:t>
            </w:r>
          </w:p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одготовка сообщения о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056" w:type="pct"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ind w:right="-39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См. «Критерии оценки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довательских и проектных работ».</w:t>
            </w:r>
          </w:p>
        </w:tc>
      </w:tr>
      <w:tr w:rsidR="00063D8E" w:rsidRPr="00486769" w:rsidTr="00063D8E">
        <w:trPr>
          <w:trHeight w:val="1100"/>
        </w:trPr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Терминологический диктант </w:t>
            </w:r>
          </w:p>
        </w:tc>
        <w:tc>
          <w:tcPr>
            <w:tcW w:w="750" w:type="pct"/>
            <w:vMerge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15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</w:tcPr>
          <w:p w:rsidR="00063D8E" w:rsidRPr="00486769" w:rsidRDefault="00063D8E" w:rsidP="0006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 xml:space="preserve">См. «Критерии оценки </w:t>
            </w:r>
            <w:r w:rsidRPr="0048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терминологических диктантов</w:t>
            </w:r>
            <w:r w:rsidRPr="00486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3D8E" w:rsidRDefault="00063D8E" w:rsidP="00063D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B1DEE" w:rsidRPr="00486769" w:rsidRDefault="000B1DEE" w:rsidP="000B1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Критерии оценки выполненных обучающимися заданий по ИЗО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867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Критерии оценки письменных работ.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Отметка «5» ставится, если</w:t>
      </w:r>
      <w:r w:rsidR="00257CB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обучающийся</w:t>
      </w:r>
      <w:r w:rsidRPr="00486769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верно выполнил не менее 90%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Отметка «4» ставится, если</w:t>
      </w:r>
      <w:r w:rsidR="00257CB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обучающийся</w:t>
      </w:r>
      <w:r w:rsidRPr="00486769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верно выполнил не менее 75%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Отметка «3» ставится, если</w:t>
      </w:r>
      <w:r w:rsidR="00257CB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обучающийся</w:t>
      </w:r>
      <w:r w:rsidRPr="00486769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верно выполнил не менее 51%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Отметка «2» ставится, если</w:t>
      </w:r>
      <w:r w:rsidR="00257CBB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обучающийся</w:t>
      </w:r>
      <w:r w:rsidRPr="00486769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верно выполнил менее 51 %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DEE" w:rsidRPr="00486769" w:rsidRDefault="000B1DEE" w:rsidP="000B1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8676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использования тестовой работы количество баллов, присваиваемых </w:t>
      </w:r>
      <w:r w:rsidR="00256CA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256CA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86769">
        <w:rPr>
          <w:rFonts w:ascii="Times New Roman" w:hAnsi="Times New Roman" w:cs="Times New Roman"/>
          <w:color w:val="000000"/>
          <w:sz w:val="24"/>
          <w:szCs w:val="24"/>
        </w:rPr>
        <w:t>щимся за выполнение каждого из тестовых заданий, должно быть указано в тексте работы.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867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Критерии оценки терминологических диктантов.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Отметка «5» ставится, если </w:t>
      </w:r>
      <w:r w:rsidRPr="00486769">
        <w:rPr>
          <w:rFonts w:ascii="Times New Roman" w:hAnsi="Times New Roman" w:cs="Times New Roman"/>
          <w:sz w:val="24"/>
          <w:szCs w:val="24"/>
        </w:rPr>
        <w:t>допущено 0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Отметка «4» ставится, если допущена</w:t>
      </w:r>
      <w:r w:rsidRPr="00486769">
        <w:rPr>
          <w:rFonts w:ascii="Times New Roman" w:hAnsi="Times New Roman" w:cs="Times New Roman"/>
          <w:sz w:val="24"/>
          <w:szCs w:val="24"/>
        </w:rPr>
        <w:t xml:space="preserve"> 1 ошибка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Отметка «3» ставится, если </w:t>
      </w:r>
      <w:r w:rsidRPr="00486769">
        <w:rPr>
          <w:rFonts w:ascii="Times New Roman" w:hAnsi="Times New Roman" w:cs="Times New Roman"/>
          <w:sz w:val="24"/>
          <w:szCs w:val="24"/>
        </w:rPr>
        <w:t>допущены 2 ошибки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Отметка «2» ставится, если </w:t>
      </w:r>
      <w:r w:rsidRPr="00486769">
        <w:rPr>
          <w:rFonts w:ascii="Times New Roman" w:hAnsi="Times New Roman" w:cs="Times New Roman"/>
          <w:sz w:val="24"/>
          <w:szCs w:val="24"/>
        </w:rPr>
        <w:t>допущено более 2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86769">
        <w:rPr>
          <w:rFonts w:ascii="Times New Roman" w:hAnsi="Times New Roman" w:cs="Times New Roman"/>
          <w:sz w:val="24"/>
          <w:szCs w:val="24"/>
        </w:rPr>
        <w:t>Несколько ошибок, допущенных в одном слове, считаются за одну ошибку.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3. Критерии оценки художественных работ.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Отметка «5» ставится</w:t>
      </w:r>
      <w:r w:rsidRPr="00486769">
        <w:rPr>
          <w:rFonts w:ascii="Times New Roman" w:hAnsi="Times New Roman" w:cs="Times New Roman"/>
          <w:sz w:val="24"/>
          <w:szCs w:val="24"/>
        </w:rPr>
        <w:t>, если</w:t>
      </w:r>
      <w:r w:rsidR="0025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B1DEE" w:rsidRPr="00486769" w:rsidRDefault="000B1DEE" w:rsidP="000B1DE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0B1DEE" w:rsidRPr="00486769" w:rsidRDefault="000B1DEE" w:rsidP="000B1DE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B1DEE" w:rsidRPr="00486769" w:rsidRDefault="000B1DEE" w:rsidP="000B1DE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0B1DEE" w:rsidRPr="00486769" w:rsidRDefault="000B1DEE" w:rsidP="000B1DEE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инструментами, приспособлениями и другими средствами.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Отметка «4» ставится</w:t>
      </w:r>
      <w:r w:rsidRPr="00486769">
        <w:rPr>
          <w:rFonts w:ascii="Times New Roman" w:hAnsi="Times New Roman" w:cs="Times New Roman"/>
          <w:sz w:val="24"/>
          <w:szCs w:val="24"/>
        </w:rPr>
        <w:t>, если</w:t>
      </w:r>
      <w:r w:rsidR="0025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B1DEE" w:rsidRPr="00486769" w:rsidRDefault="000B1DEE" w:rsidP="000B1DE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0B1DEE" w:rsidRPr="00486769" w:rsidRDefault="000B1DEE" w:rsidP="000B1DE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0B1DEE" w:rsidRPr="00486769" w:rsidRDefault="000B1DEE" w:rsidP="000B1DE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0B1DEE" w:rsidRPr="00486769" w:rsidRDefault="000B1DEE" w:rsidP="000B1DEE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инструментами, приспособлениями и другими средствами.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Отметка «3» ставится</w:t>
      </w:r>
      <w:r w:rsidRPr="00486769">
        <w:rPr>
          <w:rFonts w:ascii="Times New Roman" w:hAnsi="Times New Roman" w:cs="Times New Roman"/>
          <w:sz w:val="24"/>
          <w:szCs w:val="24"/>
        </w:rPr>
        <w:t>, если</w:t>
      </w:r>
      <w:r w:rsidR="0025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B1DEE" w:rsidRPr="00486769" w:rsidRDefault="000B1DEE" w:rsidP="000B1DE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допускает ошибки при планировании выполнения работы;</w:t>
      </w:r>
    </w:p>
    <w:p w:rsidR="000B1DEE" w:rsidRPr="00486769" w:rsidRDefault="000B1DEE" w:rsidP="000B1DE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0B1DEE" w:rsidRPr="00486769" w:rsidRDefault="000B1DEE" w:rsidP="000B1DE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lastRenderedPageBreak/>
        <w:t>допускает ошибки и не аккуратно выполняет задания;</w:t>
      </w:r>
    </w:p>
    <w:p w:rsidR="000B1DEE" w:rsidRPr="00486769" w:rsidRDefault="000B1DEE" w:rsidP="000B1DE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инструментами, приспособлениями и другими средствами.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Отметка «2» ставится</w:t>
      </w:r>
      <w:r w:rsidRPr="00486769">
        <w:rPr>
          <w:rFonts w:ascii="Times New Roman" w:hAnsi="Times New Roman" w:cs="Times New Roman"/>
          <w:sz w:val="24"/>
          <w:szCs w:val="24"/>
        </w:rPr>
        <w:t>, если</w:t>
      </w:r>
      <w:r w:rsidR="0025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B1DEE" w:rsidRPr="00486769" w:rsidRDefault="000B1DEE" w:rsidP="000B1DE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0B1DEE" w:rsidRPr="00486769" w:rsidRDefault="000B1DEE" w:rsidP="000B1DE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0B1DEE" w:rsidRPr="00486769" w:rsidRDefault="000B1DEE" w:rsidP="000B1DE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0B1DEE" w:rsidRPr="00486769" w:rsidRDefault="000B1DEE" w:rsidP="000B1DEE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инструментами, приспособлениями и другими средствами.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b/>
          <w:sz w:val="24"/>
          <w:szCs w:val="24"/>
        </w:rPr>
        <w:t>Отметка «1» ставится</w:t>
      </w:r>
      <w:r w:rsidRPr="00486769">
        <w:rPr>
          <w:rFonts w:ascii="Times New Roman" w:hAnsi="Times New Roman" w:cs="Times New Roman"/>
          <w:sz w:val="24"/>
          <w:szCs w:val="24"/>
        </w:rPr>
        <w:t>, если</w:t>
      </w:r>
      <w:r w:rsidR="0025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</w:p>
    <w:p w:rsidR="000B1DEE" w:rsidRPr="00486769" w:rsidRDefault="000B1DEE" w:rsidP="00A6568A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спланировать выполнение работы;</w:t>
      </w:r>
    </w:p>
    <w:p w:rsidR="000B1DEE" w:rsidRPr="00486769" w:rsidRDefault="000B1DEE" w:rsidP="00A6568A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не может использовать знание программного материала;</w:t>
      </w:r>
    </w:p>
    <w:p w:rsidR="000B1DEE" w:rsidRPr="00486769" w:rsidRDefault="000B1DEE" w:rsidP="00A6568A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отказывается выполнять задания.</w:t>
      </w: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DEE" w:rsidRPr="00486769" w:rsidRDefault="000B1DEE" w:rsidP="000750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67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48676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Критерии оценки исследовательских и проектных работ. </w:t>
      </w:r>
    </w:p>
    <w:tbl>
      <w:tblPr>
        <w:tblW w:w="0" w:type="auto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294"/>
        <w:gridCol w:w="2042"/>
        <w:gridCol w:w="2012"/>
        <w:gridCol w:w="1007"/>
      </w:tblGrid>
      <w:tr w:rsidR="000B1DEE" w:rsidRPr="00486769" w:rsidTr="00063D8E">
        <w:trPr>
          <w:trHeight w:val="533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ind w:right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Отметка «5»</w:t>
            </w:r>
          </w:p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ставится, если </w:t>
            </w:r>
          </w:p>
        </w:tc>
        <w:tc>
          <w:tcPr>
            <w:tcW w:w="2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Отметка «4»</w:t>
            </w:r>
          </w:p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ставится, если </w:t>
            </w:r>
          </w:p>
        </w:tc>
        <w:tc>
          <w:tcPr>
            <w:tcW w:w="2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Отметка «3»</w:t>
            </w:r>
          </w:p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ставится, если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Отметка «2»</w:t>
            </w:r>
          </w:p>
          <w:p w:rsidR="000B1DEE" w:rsidRPr="00486769" w:rsidRDefault="000B1DEE" w:rsidP="00063D8E">
            <w:pPr>
              <w:spacing w:after="0" w:line="240" w:lineRule="auto"/>
              <w:ind w:left="24" w:right="2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ставится, если</w:t>
            </w:r>
          </w:p>
        </w:tc>
        <w:tc>
          <w:tcPr>
            <w:tcW w:w="1007" w:type="dxa"/>
          </w:tcPr>
          <w:p w:rsidR="000B1DEE" w:rsidRPr="00486769" w:rsidRDefault="000B1DEE" w:rsidP="00063D8E">
            <w:pPr>
              <w:spacing w:after="0" w:line="240" w:lineRule="auto"/>
              <w:ind w:left="23" w:right="23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Отметка «1»</w:t>
            </w:r>
          </w:p>
          <w:p w:rsidR="000B1DEE" w:rsidRPr="00486769" w:rsidRDefault="000B1DEE" w:rsidP="00063D8E">
            <w:pPr>
              <w:spacing w:after="0" w:line="240" w:lineRule="auto"/>
              <w:ind w:left="23" w:right="23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8676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ставится, если</w:t>
            </w:r>
          </w:p>
        </w:tc>
      </w:tr>
      <w:tr w:rsidR="000B1DEE" w:rsidRPr="00486769" w:rsidTr="00063D8E"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выбранной теме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соответствие содержания выступления и проделанной работы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грамотное, полное изложение всех разделов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 выполненный наглядный материал: иллюстрации, зарисовки, фотографии, схемы и т. д. (кроме сообщения, доклада и реферата)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с соблюдением тифлопедагогических требований</w:t>
            </w: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и четко отвечает на все поставленные вопросы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самостоятельно подтвердить теоретические положения конкретными примерами</w:t>
            </w: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выбранной теме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в основном соответствие содержания выступления и проделанной работы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в основном грамотное, полное изложение всех разделов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наглядный материал: иллюстрации, зарисовки, фотографии, схемы и т. д. (кроме сообщения, доклада и реферата)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в основном с соблюдением тифлопедагогических требований</w:t>
            </w:r>
          </w:p>
          <w:p w:rsidR="000B1DEE" w:rsidRPr="00486769" w:rsidRDefault="000B1DEE" w:rsidP="00063D8E">
            <w:pPr>
              <w:spacing w:after="0" w:line="240" w:lineRule="auto"/>
              <w:ind w:left="3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и четко отвечает на большинство поставленных вопросов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в основном самостоятельно подтвердить теоретические положения конкретными примерами</w:t>
            </w:r>
          </w:p>
        </w:tc>
        <w:tc>
          <w:tcPr>
            <w:tcW w:w="2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выбранной теме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неполное соответствие содержания выступления и проделанной работы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недостаточно грамотное или неполное изложение всех разделов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с нарушением тифлопедагогических требований</w:t>
            </w: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правильно и четко отвечать на поставленные вопросы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затрудняется самостоятельно подтвердить теоретические положения конкретными примерами 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E" w:rsidRPr="00486769" w:rsidRDefault="000B1DEE" w:rsidP="00063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соответствует выбранной теме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обнаруживает несоответствие содержания выступления и проделанной работы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содержит неграмотное или неполное изложение всех разделов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с нарушением тифлопедагогических требований</w:t>
            </w: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DEE" w:rsidRPr="00486769" w:rsidRDefault="000B1DEE" w:rsidP="00063D8E">
            <w:pPr>
              <w:spacing w:after="0" w:line="240" w:lineRule="auto"/>
              <w:ind w:lef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обучающийся 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правильно ответить на поставленные вопросы</w:t>
            </w:r>
          </w:p>
          <w:p w:rsidR="000B1DEE" w:rsidRPr="00486769" w:rsidRDefault="000B1DEE" w:rsidP="00063D8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может самостоятельно </w:t>
            </w: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подтвердить теоретические положения конкретными примерами</w:t>
            </w:r>
          </w:p>
        </w:tc>
        <w:tc>
          <w:tcPr>
            <w:tcW w:w="1007" w:type="dxa"/>
          </w:tcPr>
          <w:p w:rsidR="000B1DEE" w:rsidRPr="00486769" w:rsidRDefault="000B1DEE" w:rsidP="00063D8E">
            <w:pPr>
              <w:spacing w:after="0" w:line="240" w:lineRule="auto"/>
              <w:ind w:left="7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0B1DEE" w:rsidRPr="00486769" w:rsidRDefault="000B1DEE" w:rsidP="00063D8E">
            <w:pPr>
              <w:numPr>
                <w:ilvl w:val="0"/>
                <w:numId w:val="22"/>
              </w:numPr>
              <w:spacing w:after="0" w:line="240" w:lineRule="auto"/>
              <w:ind w:right="24" w:hanging="28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выполнена.</w:t>
            </w:r>
          </w:p>
        </w:tc>
      </w:tr>
    </w:tbl>
    <w:p w:rsidR="000B1DEE" w:rsidRPr="00486769" w:rsidRDefault="000B1DEE" w:rsidP="000B1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DEE" w:rsidRPr="005308A3" w:rsidRDefault="000B1DEE" w:rsidP="000B1DEE">
      <w:pPr>
        <w:pStyle w:val="1"/>
      </w:pPr>
      <w:bookmarkStart w:id="47" w:name="_Toc67061369"/>
      <w:bookmarkStart w:id="48" w:name="_Toc67991678"/>
      <w:bookmarkStart w:id="49" w:name="_Toc68001042"/>
      <w:r>
        <w:rPr>
          <w:lang w:val="en-US"/>
        </w:rPr>
        <w:t>VI</w:t>
      </w:r>
      <w:r>
        <w:t>. МАТЕРИАЛЬНО-ТЕХНИЧЕСКОЕ ОБЕСПЕЧЕНИЕ ОБРАЗОВАТЕЛЬНОГО ПРОЦЕССА.</w:t>
      </w:r>
      <w:bookmarkEnd w:id="47"/>
      <w:bookmarkEnd w:id="48"/>
      <w:bookmarkEnd w:id="49"/>
    </w:p>
    <w:p w:rsidR="000B1DEE" w:rsidRPr="00B41BFC" w:rsidRDefault="000B1DEE" w:rsidP="000B1DE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B41BFC">
        <w:rPr>
          <w:rFonts w:ascii="Times New Roman" w:hAnsi="Times New Roman" w:cs="Times New Roman"/>
          <w:b/>
          <w:sz w:val="24"/>
        </w:rPr>
        <w:t>Печатные пособия</w:t>
      </w:r>
    </w:p>
    <w:p w:rsidR="000B1DEE" w:rsidRPr="00486769" w:rsidRDefault="000B1DEE" w:rsidP="000B1DEE">
      <w:pPr>
        <w:numPr>
          <w:ilvl w:val="0"/>
          <w:numId w:val="29"/>
        </w:numPr>
        <w:tabs>
          <w:tab w:val="left" w:pos="3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Энциклопедии по искусству, справочные издания, словари искусствоведческих терминов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29"/>
        </w:numPr>
        <w:tabs>
          <w:tab w:val="left" w:pos="3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Книги по истории искусства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29"/>
        </w:numPr>
        <w:tabs>
          <w:tab w:val="left" w:pos="3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Зрительно-т</w:t>
      </w:r>
      <w:r w:rsidRPr="00486769">
        <w:rPr>
          <w:rFonts w:ascii="Times New Roman" w:eastAsia="Calibri" w:hAnsi="Times New Roman" w:cs="Times New Roman"/>
          <w:sz w:val="24"/>
          <w:szCs w:val="24"/>
        </w:rPr>
        <w:t>актильные таблицы по орнаментам, народным промыслам, русскому костюму, декоративно-прикладному искусству, пре</w:t>
      </w:r>
      <w:r>
        <w:rPr>
          <w:rFonts w:ascii="Times New Roman" w:eastAsia="Calibri" w:hAnsi="Times New Roman" w:cs="Times New Roman"/>
          <w:sz w:val="24"/>
          <w:szCs w:val="24"/>
        </w:rPr>
        <w:t>дметам быта, стилям архитектуры.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DEE" w:rsidRPr="00486769" w:rsidRDefault="000B1DEE" w:rsidP="000B1DEE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Учебно-наглядные пособия в виде таблиц </w:t>
      </w:r>
      <w:r>
        <w:rPr>
          <w:rFonts w:ascii="Times New Roman" w:eastAsia="Calibri" w:hAnsi="Times New Roman" w:cs="Times New Roman"/>
          <w:sz w:val="24"/>
          <w:szCs w:val="24"/>
        </w:rPr>
        <w:t>и схем.</w:t>
      </w:r>
    </w:p>
    <w:p w:rsidR="000B1DEE" w:rsidRPr="00486769" w:rsidRDefault="000B1DEE" w:rsidP="000B1DEE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Альбомы по искусству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Портреты художников, архитекторов, скульпторов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Default="000B1DEE" w:rsidP="000B1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DEE" w:rsidRPr="00486769" w:rsidRDefault="000B1DEE" w:rsidP="000B1DEE">
      <w:pPr>
        <w:tabs>
          <w:tab w:val="left" w:pos="3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</w:t>
      </w:r>
    </w:p>
    <w:p w:rsidR="000B1DEE" w:rsidRDefault="000B1DEE" w:rsidP="000B1DEE">
      <w:pPr>
        <w:pStyle w:val="a3"/>
        <w:numPr>
          <w:ilvl w:val="0"/>
          <w:numId w:val="28"/>
        </w:numPr>
      </w:pPr>
      <w:r>
        <w:t>Интерактивная доска.</w:t>
      </w:r>
    </w:p>
    <w:p w:rsidR="000B1DEE" w:rsidRDefault="000B1DEE" w:rsidP="000B1DEE">
      <w:pPr>
        <w:pStyle w:val="a3"/>
        <w:numPr>
          <w:ilvl w:val="0"/>
          <w:numId w:val="28"/>
        </w:numPr>
      </w:pPr>
      <w:r>
        <w:t>Компьютер.</w:t>
      </w:r>
    </w:p>
    <w:p w:rsidR="000B1DEE" w:rsidRDefault="000B1DEE" w:rsidP="000B1DEE">
      <w:pPr>
        <w:pStyle w:val="a3"/>
        <w:numPr>
          <w:ilvl w:val="0"/>
          <w:numId w:val="28"/>
        </w:numPr>
      </w:pPr>
      <w:r>
        <w:t>Принтер.</w:t>
      </w:r>
    </w:p>
    <w:p w:rsidR="000B1DEE" w:rsidRDefault="000B1DEE" w:rsidP="000B1DEE">
      <w:pPr>
        <w:pStyle w:val="a3"/>
        <w:numPr>
          <w:ilvl w:val="0"/>
          <w:numId w:val="28"/>
        </w:numPr>
      </w:pPr>
      <w:r>
        <w:t>Мультимедийные обучающие материалы (</w:t>
      </w:r>
      <w:r w:rsidRPr="00B41BFC">
        <w:rPr>
          <w:lang w:val="en-US"/>
        </w:rPr>
        <w:t>CD</w:t>
      </w:r>
      <w:r>
        <w:t>/диски).</w:t>
      </w:r>
    </w:p>
    <w:p w:rsidR="000B1DEE" w:rsidRPr="00C20B11" w:rsidRDefault="000B1DEE" w:rsidP="000B1DEE">
      <w:pPr>
        <w:pStyle w:val="a3"/>
        <w:numPr>
          <w:ilvl w:val="0"/>
          <w:numId w:val="28"/>
        </w:numPr>
      </w:pPr>
      <w:r>
        <w:t>Интернет-ресурсы.</w:t>
      </w:r>
    </w:p>
    <w:p w:rsidR="000B1DEE" w:rsidRPr="00486769" w:rsidRDefault="000B1DEE" w:rsidP="000B1DE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Электронные увеличители.</w:t>
      </w:r>
    </w:p>
    <w:p w:rsidR="000B1DEE" w:rsidRPr="00486769" w:rsidRDefault="000B1DEE" w:rsidP="000B1DE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Лупы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Индивидуальные источники освещения.</w:t>
      </w:r>
    </w:p>
    <w:p w:rsidR="000B1DEE" w:rsidRPr="00486769" w:rsidRDefault="000B1DEE" w:rsidP="000B1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DEE" w:rsidRPr="00B41BFC" w:rsidRDefault="000B1DEE" w:rsidP="000B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1BFC">
        <w:rPr>
          <w:rFonts w:ascii="Times New Roman" w:hAnsi="Times New Roman" w:cs="Times New Roman"/>
          <w:b/>
          <w:sz w:val="24"/>
        </w:rPr>
        <w:t>Оборудование класса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Одноместные учебные столы.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Стулья.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Стол учительский.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Шкафы для хранения дидактических материалов и пособий.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Шкаф-витрина для демонстрации работ.</w:t>
      </w:r>
    </w:p>
    <w:p w:rsidR="000B1DEE" w:rsidRPr="00B41BFC" w:rsidRDefault="000B1DEE" w:rsidP="000B1DEE">
      <w:pPr>
        <w:pStyle w:val="a3"/>
        <w:numPr>
          <w:ilvl w:val="3"/>
          <w:numId w:val="28"/>
        </w:numPr>
        <w:ind w:left="284" w:hanging="284"/>
      </w:pPr>
      <w:r w:rsidRPr="00B41BFC">
        <w:t>Приборы «Школьник», «</w:t>
      </w:r>
      <w:proofErr w:type="spellStart"/>
      <w:r w:rsidRPr="00B41BFC">
        <w:rPr>
          <w:lang w:val="en-US"/>
        </w:rPr>
        <w:t>Drafsman</w:t>
      </w:r>
      <w:proofErr w:type="spellEnd"/>
      <w:r w:rsidRPr="00B41BFC">
        <w:t>», грифели.</w:t>
      </w:r>
    </w:p>
    <w:p w:rsidR="000B1DEE" w:rsidRPr="00D26C94" w:rsidRDefault="000B1DEE" w:rsidP="000B1DEE">
      <w:pPr>
        <w:numPr>
          <w:ilvl w:val="0"/>
          <w:numId w:val="28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Конструкторы для моделирования архитектурных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B41BFC" w:rsidRDefault="000B1DEE" w:rsidP="000B1DEE">
      <w:pPr>
        <w:pStyle w:val="a3"/>
        <w:numPr>
          <w:ilvl w:val="0"/>
          <w:numId w:val="28"/>
        </w:numPr>
        <w:ind w:left="284" w:hanging="284"/>
      </w:pPr>
      <w:r w:rsidRPr="00B41BFC">
        <w:t>Подставки для книг.</w:t>
      </w:r>
    </w:p>
    <w:p w:rsidR="000B1DEE" w:rsidRPr="00B41BFC" w:rsidRDefault="000B1DEE" w:rsidP="000B1DEE">
      <w:pPr>
        <w:pStyle w:val="a3"/>
        <w:numPr>
          <w:ilvl w:val="0"/>
          <w:numId w:val="28"/>
        </w:numPr>
        <w:ind w:left="284" w:hanging="284"/>
      </w:pPr>
      <w:r w:rsidRPr="00B41BFC">
        <w:t>Угольники и линейки.</w:t>
      </w:r>
    </w:p>
    <w:p w:rsidR="000B1DEE" w:rsidRPr="00B41BFC" w:rsidRDefault="000B1DEE" w:rsidP="000B1D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B1DEE" w:rsidRPr="00486769" w:rsidRDefault="000B1DEE" w:rsidP="00075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769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07500C">
        <w:rPr>
          <w:rFonts w:ascii="Times New Roman" w:eastAsia="Calibri" w:hAnsi="Times New Roman" w:cs="Times New Roman"/>
          <w:b/>
          <w:bCs/>
          <w:sz w:val="24"/>
          <w:szCs w:val="24"/>
        </w:rPr>
        <w:t>чебно-практическое оборудование</w:t>
      </w:r>
    </w:p>
    <w:p w:rsidR="000B1DEE" w:rsidRPr="00486769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:rsidR="000B1DEE" w:rsidRPr="00486769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Пластилин.</w:t>
      </w:r>
    </w:p>
    <w:p w:rsidR="000B1DEE" w:rsidRPr="00B41BFC" w:rsidRDefault="000B1DEE" w:rsidP="000B1DEE">
      <w:pPr>
        <w:pStyle w:val="a3"/>
        <w:numPr>
          <w:ilvl w:val="0"/>
          <w:numId w:val="31"/>
        </w:numPr>
      </w:pPr>
      <w:r w:rsidRPr="00B41BFC">
        <w:t>Коврики для работы с пластилином.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94">
        <w:rPr>
          <w:rFonts w:ascii="Times New Roman" w:hAnsi="Times New Roman" w:cs="Times New Roman"/>
          <w:sz w:val="24"/>
          <w:szCs w:val="24"/>
        </w:rPr>
        <w:t>Пленка и бумага для рисования.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86769">
        <w:rPr>
          <w:rFonts w:ascii="Times New Roman" w:hAnsi="Times New Roman" w:cs="Times New Roman"/>
          <w:sz w:val="24"/>
          <w:szCs w:val="24"/>
        </w:rPr>
        <w:t>артон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Клей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lastRenderedPageBreak/>
        <w:t>Кисти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  <w:szCs w:val="24"/>
        </w:rPr>
        <w:t>Краски акриловые пальчиковые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94">
        <w:rPr>
          <w:rFonts w:ascii="Times New Roman" w:hAnsi="Times New Roman" w:cs="Times New Roman"/>
          <w:sz w:val="24"/>
          <w:szCs w:val="24"/>
        </w:rPr>
        <w:t>Краски акварельные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26C94">
        <w:rPr>
          <w:rFonts w:ascii="Times New Roman" w:hAnsi="Times New Roman" w:cs="Times New Roman"/>
          <w:sz w:val="24"/>
          <w:szCs w:val="24"/>
        </w:rPr>
        <w:t>раски гуашевые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D26C94" w:rsidRDefault="000B1DEE" w:rsidP="000B1DEE">
      <w:pPr>
        <w:numPr>
          <w:ilvl w:val="0"/>
          <w:numId w:val="31"/>
        </w:num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94">
        <w:rPr>
          <w:rFonts w:ascii="Times New Roman" w:hAnsi="Times New Roman" w:cs="Times New Roman"/>
          <w:sz w:val="24"/>
          <w:szCs w:val="24"/>
        </w:rPr>
        <w:t>Баночки для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Карандаши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867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Стирательные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резинки.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Фломастеры, маркеры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Пастель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Тушь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Перья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Ножницы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9">
        <w:rPr>
          <w:rFonts w:ascii="Times New Roman" w:eastAsia="Calibri" w:hAnsi="Times New Roman" w:cs="Times New Roman"/>
          <w:sz w:val="24"/>
          <w:szCs w:val="24"/>
        </w:rPr>
        <w:t>Клей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1DEE" w:rsidRPr="00486769" w:rsidRDefault="000B1DEE" w:rsidP="000B1D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EE" w:rsidRPr="00486769" w:rsidRDefault="000B1DEE" w:rsidP="000B1DE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DEE" w:rsidRPr="00486769" w:rsidRDefault="000B1DEE" w:rsidP="000B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EE" w:rsidRDefault="000B1DEE" w:rsidP="008123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B1DEE" w:rsidSect="00063D8E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56" w:rsidRDefault="001C5356" w:rsidP="00284A63">
      <w:pPr>
        <w:spacing w:after="0" w:line="240" w:lineRule="auto"/>
      </w:pPr>
      <w:r>
        <w:separator/>
      </w:r>
    </w:p>
  </w:endnote>
  <w:endnote w:type="continuationSeparator" w:id="0">
    <w:p w:rsidR="001C5356" w:rsidRDefault="001C5356" w:rsidP="0028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15584"/>
      <w:docPartObj>
        <w:docPartGallery w:val="Page Numbers (Bottom of Page)"/>
        <w:docPartUnique/>
      </w:docPartObj>
    </w:sdtPr>
    <w:sdtContent>
      <w:p w:rsidR="00063D8E" w:rsidRDefault="00063D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3A">
          <w:rPr>
            <w:noProof/>
          </w:rPr>
          <w:t>1</w:t>
        </w:r>
        <w:r>
          <w:fldChar w:fldCharType="end"/>
        </w:r>
      </w:p>
    </w:sdtContent>
  </w:sdt>
  <w:p w:rsidR="00063D8E" w:rsidRDefault="00063D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56" w:rsidRDefault="001C5356" w:rsidP="00284A63">
      <w:pPr>
        <w:spacing w:after="0" w:line="240" w:lineRule="auto"/>
      </w:pPr>
      <w:r>
        <w:separator/>
      </w:r>
    </w:p>
  </w:footnote>
  <w:footnote w:type="continuationSeparator" w:id="0">
    <w:p w:rsidR="001C5356" w:rsidRDefault="001C5356" w:rsidP="0028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7AD"/>
    <w:multiLevelType w:val="multilevel"/>
    <w:tmpl w:val="B64C13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56F2F"/>
    <w:multiLevelType w:val="hybridMultilevel"/>
    <w:tmpl w:val="53DA2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465AD"/>
    <w:multiLevelType w:val="hybridMultilevel"/>
    <w:tmpl w:val="AB8C87B6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" w15:restartNumberingAfterBreak="0">
    <w:nsid w:val="0C8214E1"/>
    <w:multiLevelType w:val="hybridMultilevel"/>
    <w:tmpl w:val="7750CB30"/>
    <w:lvl w:ilvl="0" w:tplc="229C2508">
      <w:start w:val="1"/>
      <w:numFmt w:val="bullet"/>
      <w:lvlText w:val="-"/>
      <w:lvlJc w:val="left"/>
      <w:pPr>
        <w:ind w:left="180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887359"/>
    <w:multiLevelType w:val="hybridMultilevel"/>
    <w:tmpl w:val="4CF0EF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077E4"/>
    <w:multiLevelType w:val="hybridMultilevel"/>
    <w:tmpl w:val="801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790C"/>
    <w:multiLevelType w:val="hybridMultilevel"/>
    <w:tmpl w:val="1B2CD182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6547F"/>
    <w:multiLevelType w:val="hybridMultilevel"/>
    <w:tmpl w:val="A738C0DA"/>
    <w:lvl w:ilvl="0" w:tplc="229C2508">
      <w:start w:val="1"/>
      <w:numFmt w:val="bullet"/>
      <w:lvlText w:val="-"/>
      <w:lvlJc w:val="left"/>
      <w:pPr>
        <w:ind w:left="786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65C91"/>
    <w:multiLevelType w:val="hybridMultilevel"/>
    <w:tmpl w:val="C70EE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57CA6"/>
    <w:multiLevelType w:val="hybridMultilevel"/>
    <w:tmpl w:val="8C225DC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B76F93"/>
    <w:multiLevelType w:val="hybridMultilevel"/>
    <w:tmpl w:val="491C0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167C6"/>
    <w:multiLevelType w:val="hybridMultilevel"/>
    <w:tmpl w:val="1EE24F82"/>
    <w:lvl w:ilvl="0" w:tplc="80F01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6CC5"/>
    <w:multiLevelType w:val="hybridMultilevel"/>
    <w:tmpl w:val="402E87A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1E816D2"/>
    <w:multiLevelType w:val="hybridMultilevel"/>
    <w:tmpl w:val="78060F14"/>
    <w:lvl w:ilvl="0" w:tplc="229C2508">
      <w:start w:val="1"/>
      <w:numFmt w:val="bullet"/>
      <w:lvlText w:val="-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73555"/>
    <w:multiLevelType w:val="hybridMultilevel"/>
    <w:tmpl w:val="5DFCD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C749E"/>
    <w:multiLevelType w:val="hybridMultilevel"/>
    <w:tmpl w:val="37C8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E33A4"/>
    <w:multiLevelType w:val="hybridMultilevel"/>
    <w:tmpl w:val="6344C222"/>
    <w:lvl w:ilvl="0" w:tplc="0ADAC7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B71F5"/>
    <w:multiLevelType w:val="hybridMultilevel"/>
    <w:tmpl w:val="4680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91364"/>
    <w:multiLevelType w:val="hybridMultilevel"/>
    <w:tmpl w:val="9970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77B4"/>
    <w:multiLevelType w:val="hybridMultilevel"/>
    <w:tmpl w:val="E8B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F24"/>
    <w:multiLevelType w:val="hybridMultilevel"/>
    <w:tmpl w:val="3B6AA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136466"/>
    <w:multiLevelType w:val="hybridMultilevel"/>
    <w:tmpl w:val="3EA4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2625C"/>
    <w:multiLevelType w:val="hybridMultilevel"/>
    <w:tmpl w:val="7A00C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C59AC"/>
    <w:multiLevelType w:val="hybridMultilevel"/>
    <w:tmpl w:val="76366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60536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709F"/>
    <w:multiLevelType w:val="hybridMultilevel"/>
    <w:tmpl w:val="B57015B2"/>
    <w:lvl w:ilvl="0" w:tplc="CDD05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F07B6B"/>
    <w:multiLevelType w:val="hybridMultilevel"/>
    <w:tmpl w:val="0A6AD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E6AF0"/>
    <w:multiLevelType w:val="hybridMultilevel"/>
    <w:tmpl w:val="BFC69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35DF6"/>
    <w:multiLevelType w:val="multilevel"/>
    <w:tmpl w:val="FD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DB769D"/>
    <w:multiLevelType w:val="hybridMultilevel"/>
    <w:tmpl w:val="62ACD3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D505E43"/>
    <w:multiLevelType w:val="hybridMultilevel"/>
    <w:tmpl w:val="137A9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E364C"/>
    <w:multiLevelType w:val="hybridMultilevel"/>
    <w:tmpl w:val="8F227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270D"/>
    <w:multiLevelType w:val="hybridMultilevel"/>
    <w:tmpl w:val="BA2CD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74DD8"/>
    <w:multiLevelType w:val="hybridMultilevel"/>
    <w:tmpl w:val="337EE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B3A5B"/>
    <w:multiLevelType w:val="hybridMultilevel"/>
    <w:tmpl w:val="C4C69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6E06A6"/>
    <w:multiLevelType w:val="hybridMultilevel"/>
    <w:tmpl w:val="81341C0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3"/>
  </w:num>
  <w:num w:numId="5">
    <w:abstractNumId w:val="8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34"/>
  </w:num>
  <w:num w:numId="11">
    <w:abstractNumId w:val="9"/>
  </w:num>
  <w:num w:numId="12">
    <w:abstractNumId w:val="7"/>
  </w:num>
  <w:num w:numId="13">
    <w:abstractNumId w:val="24"/>
  </w:num>
  <w:num w:numId="14">
    <w:abstractNumId w:val="29"/>
  </w:num>
  <w:num w:numId="15">
    <w:abstractNumId w:val="32"/>
  </w:num>
  <w:num w:numId="16">
    <w:abstractNumId w:val="0"/>
  </w:num>
  <w:num w:numId="17">
    <w:abstractNumId w:val="18"/>
  </w:num>
  <w:num w:numId="18">
    <w:abstractNumId w:val="5"/>
  </w:num>
  <w:num w:numId="19">
    <w:abstractNumId w:val="11"/>
  </w:num>
  <w:num w:numId="20">
    <w:abstractNumId w:val="25"/>
  </w:num>
  <w:num w:numId="21">
    <w:abstractNumId w:val="2"/>
  </w:num>
  <w:num w:numId="22">
    <w:abstractNumId w:val="22"/>
  </w:num>
  <w:num w:numId="23">
    <w:abstractNumId w:val="30"/>
  </w:num>
  <w:num w:numId="24">
    <w:abstractNumId w:val="21"/>
  </w:num>
  <w:num w:numId="25">
    <w:abstractNumId w:val="26"/>
  </w:num>
  <w:num w:numId="26">
    <w:abstractNumId w:val="23"/>
  </w:num>
  <w:num w:numId="27">
    <w:abstractNumId w:val="19"/>
  </w:num>
  <w:num w:numId="28">
    <w:abstractNumId w:val="27"/>
  </w:num>
  <w:num w:numId="29">
    <w:abstractNumId w:val="17"/>
  </w:num>
  <w:num w:numId="30">
    <w:abstractNumId w:val="15"/>
  </w:num>
  <w:num w:numId="31">
    <w:abstractNumId w:val="16"/>
  </w:num>
  <w:num w:numId="32">
    <w:abstractNumId w:val="4"/>
  </w:num>
  <w:num w:numId="33">
    <w:abstractNumId w:val="1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6"/>
    <w:rsid w:val="0004108F"/>
    <w:rsid w:val="000569F6"/>
    <w:rsid w:val="00063D8E"/>
    <w:rsid w:val="0007500C"/>
    <w:rsid w:val="000B1DEE"/>
    <w:rsid w:val="001279BD"/>
    <w:rsid w:val="001441CD"/>
    <w:rsid w:val="00197356"/>
    <w:rsid w:val="001C5356"/>
    <w:rsid w:val="001F0862"/>
    <w:rsid w:val="00256CAB"/>
    <w:rsid w:val="00257CBB"/>
    <w:rsid w:val="00284A63"/>
    <w:rsid w:val="002C2E80"/>
    <w:rsid w:val="003E4AEB"/>
    <w:rsid w:val="0040232F"/>
    <w:rsid w:val="004028A6"/>
    <w:rsid w:val="00472077"/>
    <w:rsid w:val="00487E60"/>
    <w:rsid w:val="004D7B7B"/>
    <w:rsid w:val="00547732"/>
    <w:rsid w:val="00564397"/>
    <w:rsid w:val="0061295F"/>
    <w:rsid w:val="006373DC"/>
    <w:rsid w:val="0081236D"/>
    <w:rsid w:val="00880E3A"/>
    <w:rsid w:val="008B740B"/>
    <w:rsid w:val="0093281C"/>
    <w:rsid w:val="00957266"/>
    <w:rsid w:val="00970787"/>
    <w:rsid w:val="00A6568A"/>
    <w:rsid w:val="00AA16CC"/>
    <w:rsid w:val="00B20FC0"/>
    <w:rsid w:val="00B767BF"/>
    <w:rsid w:val="00BF290A"/>
    <w:rsid w:val="00C21E36"/>
    <w:rsid w:val="00C312B5"/>
    <w:rsid w:val="00DA2AE0"/>
    <w:rsid w:val="00E45952"/>
    <w:rsid w:val="00E61730"/>
    <w:rsid w:val="00E97BD7"/>
    <w:rsid w:val="00EE135D"/>
    <w:rsid w:val="00F14162"/>
    <w:rsid w:val="00F57131"/>
    <w:rsid w:val="00F77820"/>
    <w:rsid w:val="00F95BC6"/>
    <w:rsid w:val="00FC6347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50F"/>
  <w15:chartTrackingRefBased/>
  <w15:docId w15:val="{D1C4652A-A09D-4DBF-BAA7-48F34FF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47"/>
  </w:style>
  <w:style w:type="paragraph" w:styleId="1">
    <w:name w:val="heading 1"/>
    <w:basedOn w:val="a"/>
    <w:next w:val="a"/>
    <w:link w:val="10"/>
    <w:uiPriority w:val="9"/>
    <w:qFormat/>
    <w:rsid w:val="00284A63"/>
    <w:pPr>
      <w:keepNext/>
      <w:keepLines/>
      <w:spacing w:before="240" w:after="0" w:line="240" w:lineRule="auto"/>
      <w:jc w:val="both"/>
      <w:outlineLvl w:val="0"/>
    </w:pPr>
    <w:rPr>
      <w:rFonts w:ascii="Times New Roman" w:eastAsia="Cambria" w:hAnsi="Times New Roman" w:cs="Cambria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63"/>
    <w:pPr>
      <w:keepNext/>
      <w:keepLines/>
      <w:spacing w:before="40" w:after="0" w:line="240" w:lineRule="auto"/>
      <w:jc w:val="both"/>
      <w:outlineLvl w:val="1"/>
    </w:pPr>
    <w:rPr>
      <w:rFonts w:ascii="Times New Roman" w:eastAsia="Cambria" w:hAnsi="Times New Roman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6347"/>
    <w:pPr>
      <w:keepNext/>
      <w:keepLines/>
      <w:spacing w:before="40" w:after="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A63"/>
    <w:rPr>
      <w:rFonts w:ascii="Times New Roman" w:eastAsia="Cambria" w:hAnsi="Times New Roman" w:cs="Cambria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4A63"/>
    <w:rPr>
      <w:rFonts w:ascii="Times New Roman" w:eastAsia="Cambria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FC6347"/>
    <w:rPr>
      <w:rFonts w:ascii="Cambria" w:eastAsia="Cambria" w:hAnsi="Cambria" w:cs="Cambria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C6347"/>
    <w:pPr>
      <w:spacing w:before="240" w:after="60" w:line="240" w:lineRule="auto"/>
      <w:outlineLvl w:val="4"/>
    </w:pPr>
    <w:rPr>
      <w:rFonts w:eastAsia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84A63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284A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28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A63"/>
  </w:style>
  <w:style w:type="paragraph" w:styleId="a7">
    <w:name w:val="footer"/>
    <w:basedOn w:val="a"/>
    <w:link w:val="a8"/>
    <w:uiPriority w:val="99"/>
    <w:unhideWhenUsed/>
    <w:rsid w:val="00284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A63"/>
  </w:style>
  <w:style w:type="paragraph" w:styleId="a9">
    <w:name w:val="Body Text"/>
    <w:basedOn w:val="a"/>
    <w:link w:val="aa"/>
    <w:uiPriority w:val="99"/>
    <w:rsid w:val="0081236D"/>
    <w:pPr>
      <w:spacing w:after="12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81236D"/>
    <w:rPr>
      <w:rFonts w:ascii="Times New Roman" w:eastAsia="Calibri" w:hAnsi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3E4AEB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4AE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4AEB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3E4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5629-29D3-4645-8FD0-245D9B17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5858</Words>
  <Characters>33393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Ника Валентиновна</dc:creator>
  <cp:keywords/>
  <dc:description/>
  <cp:lastModifiedBy>Кузина Наталья Юрьевна</cp:lastModifiedBy>
  <cp:revision>39</cp:revision>
  <dcterms:created xsi:type="dcterms:W3CDTF">2021-03-25T07:46:00Z</dcterms:created>
  <dcterms:modified xsi:type="dcterms:W3CDTF">2021-03-30T09:50:00Z</dcterms:modified>
</cp:coreProperties>
</file>