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FDCF" w14:textId="77777777" w:rsidR="0040244B" w:rsidRDefault="0040244B" w:rsidP="0040244B">
      <w:pPr>
        <w:pStyle w:val="3"/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ВАРИАНТ 1</w:t>
      </w:r>
    </w:p>
    <w:p w14:paraId="6C2BCC4E" w14:textId="1AA4C678" w:rsidR="0040244B" w:rsidRDefault="0040244B" w:rsidP="0040244B">
      <w:pPr>
        <w:pStyle w:val="3"/>
        <w:spacing w:after="0" w:line="360" w:lineRule="auto"/>
        <w:jc w:val="both"/>
        <w:rPr>
          <w:sz w:val="32"/>
          <w:szCs w:val="32"/>
        </w:rPr>
      </w:pPr>
      <w:r w:rsidRPr="00A34DCF">
        <w:rPr>
          <w:sz w:val="32"/>
          <w:szCs w:val="32"/>
        </w:rPr>
        <w:t>Математика</w:t>
      </w:r>
    </w:p>
    <w:p w14:paraId="3E5E9C05" w14:textId="35A24088" w:rsidR="0040244B" w:rsidRPr="0040244B" w:rsidRDefault="0040244B" w:rsidP="0040244B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14:paraId="6749BF6C" w14:textId="77777777" w:rsidR="0040244B" w:rsidRPr="00A34DCF" w:rsidRDefault="0040244B" w:rsidP="0040244B">
      <w:pPr>
        <w:pStyle w:val="ConsPlusNormal"/>
        <w:tabs>
          <w:tab w:val="left" w:pos="993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«Математика» обучающиеся с РАС  развивают представления о математике как части мировой культуры и универсальном языке науки, месте математики в современной цивилизации; получают представление о математических моделях, позволяющих описывать и изучать разные процессы и явления реального мира; развивают математическое мышление, осваивают математический аппарат и получают необходимые навыки для применения в реальной жизни, изучения других предметов, продолжения образования в соответствии с выбранным профилем; учатся применять математические знания при решении различных задач.</w:t>
      </w:r>
    </w:p>
    <w:p w14:paraId="13419271" w14:textId="77777777" w:rsidR="0040244B" w:rsidRPr="00A34DCF" w:rsidRDefault="0040244B" w:rsidP="0040244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DCF">
        <w:rPr>
          <w:rFonts w:ascii="Times New Roman" w:hAnsi="Times New Roman"/>
          <w:sz w:val="28"/>
          <w:szCs w:val="28"/>
          <w:lang w:eastAsia="ru-RU"/>
        </w:rPr>
        <w:t>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учителя. При оценивании сформированности умений, связанных с самостоятельными геометрическими доказательствами, следует учитывать особые образовательные потребности обучающихся с РАС.</w:t>
      </w:r>
    </w:p>
    <w:p w14:paraId="559BA45C" w14:textId="77777777" w:rsidR="0040244B" w:rsidRPr="00A34DCF" w:rsidRDefault="0040244B" w:rsidP="0040244B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EFD36D0" w14:textId="77777777" w:rsidR="0040244B" w:rsidRPr="00A34DCF" w:rsidRDefault="0040244B" w:rsidP="0040244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</w:rPr>
        <w:t>Предметные результаты по итогам изучения учебного предмета</w:t>
      </w:r>
      <w:r w:rsidRPr="00A34DC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34DCF">
        <w:rPr>
          <w:rFonts w:ascii="Times New Roman" w:hAnsi="Times New Roman"/>
          <w:b/>
          <w:bCs/>
          <w:sz w:val="28"/>
          <w:szCs w:val="28"/>
        </w:rPr>
        <w:t>«Математика» (6 класс) должны отражать сформированность умений:</w:t>
      </w:r>
    </w:p>
    <w:p w14:paraId="632C97C9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оперировать понятиями: множество, элемент множества, подмножество, пересечение, объединение множеств; множество целых чисел, множество рациональных чисел; использовать графическое представление множеств для описания реальных процессов и явлений, при решении задач из других учебных предметов; </w:t>
      </w:r>
    </w:p>
    <w:p w14:paraId="40C7EC23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оперировать понятиями: высказывание, истинное высказывание, ложное высказывание, пример и контрпример; решать несложные логические задачи; </w:t>
      </w:r>
    </w:p>
    <w:p w14:paraId="50BAC6B1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оперировать понятиями: деление с остатком, остаток от деления; использовать деление с остатком при решении задач; </w:t>
      </w:r>
    </w:p>
    <w:p w14:paraId="2865552F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lastRenderedPageBreak/>
        <w:t xml:space="preserve">оперировать понятиями: простое и составное число; находить разложение составного числа в произведение простых; </w:t>
      </w:r>
    </w:p>
    <w:p w14:paraId="5281C098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оперировать понятиями: отрицательное число, целое число, модуль числа, противоположные числа; выполнять сравнение чисел с разными знаками, сложение, вычитание, умножение и деление чисел с разными знаками; представлять положительные и отрицательные числа на координатной прямой;</w:t>
      </w:r>
    </w:p>
    <w:p w14:paraId="56C65CDC" w14:textId="77777777" w:rsidR="0040244B" w:rsidRPr="00A34DCF" w:rsidRDefault="0040244B" w:rsidP="0040244B">
      <w:pPr>
        <w:pStyle w:val="ConsPlusNormal"/>
        <w:tabs>
          <w:tab w:val="left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оперировать понятиями: числовое выражение, значение числового выражения; находить значения числовых выражений, оперировать понятием рациональное число; выполнять арифметические действия с обыкновенными и десятичными дробями;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находить десятичные приближения обыкновенных дробей; округлять рациональные числа; сравнивать рациональные числа; делать прикидку и оценивать результаты вычислений с рациональными числами; </w:t>
      </w:r>
    </w:p>
    <w:p w14:paraId="12E5555E" w14:textId="77777777" w:rsidR="0040244B" w:rsidRPr="00A34DCF" w:rsidRDefault="0040244B" w:rsidP="0040244B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 решать сюжетные задачи на все арифметические действия, интерпретировать полученные результаты; решать задачи следующих типов: на проценты, отношения и пропорции; на соотношение между величинами (цена, количество, стоимость; скорость, время, расстояние; данные бытовых приборов учёта расхода электроэнергии, воды, газа);</w:t>
      </w:r>
    </w:p>
    <w:p w14:paraId="0308AAC7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оперировать понятием: круговая диаграмма; вычислять среднее арифметическое; выполнять измерение величин с помощью инструментов и приборов;</w:t>
      </w:r>
    </w:p>
    <w:p w14:paraId="7E8C4D89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 распознавать углы по видам: развернутый, прямой, тупой, острый; изображать изучаемые фигуры от руки и с помощью чертежных инструментов; выполнять измерение и построение углов с помощью транспортира;</w:t>
      </w:r>
    </w:p>
    <w:p w14:paraId="67877848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распознавать, знать простейшие свойства пространственных фигур: цилиндр, конус, сфера, шар; выделять их в окружающем мире; распознавать </w:t>
      </w:r>
      <w:r w:rsidRPr="00A34DCF">
        <w:rPr>
          <w:rFonts w:ascii="Times New Roman" w:hAnsi="Times New Roman" w:cs="Times New Roman"/>
          <w:sz w:val="28"/>
          <w:szCs w:val="28"/>
        </w:rPr>
        <w:lastRenderedPageBreak/>
        <w:t>развертки прямоугольного параллелепипеда; вычислять объемы пространственных тел, составленных из кубов, прямоугольных параллелепипедов;</w:t>
      </w:r>
    </w:p>
    <w:p w14:paraId="531E4822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выполнять измерения и вычисления длин, расстояний, углов, площадей, необходимые в жизни; площади поверхности и объема прямоугольного параллелепипеда в практических ситуациях; оценивать и сопоставлять (сравнивать) размеры реальных объектов;</w:t>
      </w:r>
    </w:p>
    <w:p w14:paraId="4BC2225B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распознавать на чертеже и в окружающем мире, изображать на плоскости с помощью чертежных инструментов и свойств клетчатой бумаги: параллельные прямые; перпендикулярные прямые; фигуру, симметричную данной фигуре относительно прямой; фигуру, симметричную данной фигуре относительно точки; </w:t>
      </w:r>
    </w:p>
    <w:p w14:paraId="71ACED60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оперировать понятиями: координатная (числовая) прямая, координата точки; определять координату точки на координатной прямой, отмечать точку по заданным координатам; приводить примеры использования координат на прямой и на плоскости (шкалы приборов, географические координаты на плане местности);</w:t>
      </w:r>
    </w:p>
    <w:p w14:paraId="121B606F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основам знаний из истории математики: истории появления цифр, букв, иероглифов в процессе счёта, истории появления систем счисления, арифметики натуральных чисел; использованию алгоритма «решето Эратосфена» для получения простых чисел; узнает некоторые старинные системы мер.</w:t>
      </w:r>
    </w:p>
    <w:p w14:paraId="3F4F2CCF" w14:textId="77777777" w:rsidR="0040244B" w:rsidRPr="00A34DCF" w:rsidRDefault="0040244B" w:rsidP="0040244B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76DAAA" w14:textId="77777777" w:rsidR="0040244B" w:rsidRPr="00A34DCF" w:rsidRDefault="0040244B" w:rsidP="0040244B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</w:pPr>
    </w:p>
    <w:p w14:paraId="79AF80F3" w14:textId="77777777" w:rsidR="0040244B" w:rsidRPr="00A34DCF" w:rsidRDefault="0040244B" w:rsidP="0040244B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DCF">
        <w:rPr>
          <w:rFonts w:ascii="Times New Roman" w:hAnsi="Times New Roman" w:cs="Times New Roman"/>
          <w:b/>
          <w:bCs/>
          <w:sz w:val="28"/>
          <w:szCs w:val="28"/>
        </w:rPr>
        <w:t>Специальные требования при изучении обучающимися с РАС учебного предмета «Математика» (6 класс)</w:t>
      </w:r>
    </w:p>
    <w:p w14:paraId="5CF2D845" w14:textId="77777777" w:rsidR="0040244B" w:rsidRPr="00A34DCF" w:rsidRDefault="0040244B" w:rsidP="0040244B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FC1C8" w14:textId="77777777" w:rsidR="0040244B" w:rsidRPr="00A34DCF" w:rsidRDefault="0040244B" w:rsidP="0040244B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 xml:space="preserve">При изучении математики учащимися с РАС их сильной стороной является умение четко действовать по освоенному алгоритму. При этом наибольшие затруднения у них может вызывать решение задач из-за недостаточного </w:t>
      </w:r>
      <w:r w:rsidRPr="00A34DCF">
        <w:rPr>
          <w:rFonts w:ascii="Times New Roman" w:hAnsi="Times New Roman"/>
          <w:bCs/>
          <w:sz w:val="28"/>
          <w:szCs w:val="28"/>
        </w:rPr>
        <w:lastRenderedPageBreak/>
        <w:t xml:space="preserve">понимания речи. Они не умеют выделять существенное в условии. Часто решают задачи, не выбирая наиболее рациональный способ, могут манипулировать числами. </w:t>
      </w:r>
    </w:p>
    <w:p w14:paraId="5399F304" w14:textId="77777777" w:rsidR="0040244B" w:rsidRPr="00A34DCF" w:rsidRDefault="0040244B" w:rsidP="0040244B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 xml:space="preserve"> Учащиеся с РАС могут испытывать сложности при осуществлении переноса при решении однотипных задач, и еще труднее им дается перенос в реальную жизнь из-за недостаточного социального опыта. Из-за «буквального» восприятия прочитанного они могут не замечать косвенных формулировок. </w:t>
      </w:r>
    </w:p>
    <w:p w14:paraId="540CC6E1" w14:textId="77777777" w:rsidR="0040244B" w:rsidRPr="00A34DCF" w:rsidRDefault="0040244B" w:rsidP="0040244B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 xml:space="preserve">Некоторые учащиеся с РАС склонны к </w:t>
      </w:r>
      <w:proofErr w:type="spellStart"/>
      <w:r w:rsidRPr="00A34DCF">
        <w:rPr>
          <w:rFonts w:ascii="Times New Roman" w:hAnsi="Times New Roman"/>
          <w:bCs/>
          <w:sz w:val="28"/>
          <w:szCs w:val="28"/>
        </w:rPr>
        <w:t>макрографии</w:t>
      </w:r>
      <w:proofErr w:type="spellEnd"/>
      <w:r w:rsidRPr="00A34DCF">
        <w:rPr>
          <w:rFonts w:ascii="Times New Roman" w:hAnsi="Times New Roman"/>
          <w:bCs/>
          <w:sz w:val="28"/>
          <w:szCs w:val="28"/>
        </w:rPr>
        <w:t xml:space="preserve">. В таком случае им трудно поместить цифру в клетку, сложно соблюдать аккуратность при письменных вычислениях, например, в столбик, при записи дробей, степеней числа и преобразовании длинных выражений. И это неизбежно приводит к ошибкам в вычислениях. </w:t>
      </w:r>
    </w:p>
    <w:p w14:paraId="09368B32" w14:textId="77777777" w:rsidR="0040244B" w:rsidRPr="00A34DCF" w:rsidRDefault="0040244B" w:rsidP="0040244B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>Из-за недостаточной координации учащиеся с РАС испытывают затруднения при выполнении чертежей, что существенно осложняет успешное прохождение курса геометрии. Решение арифметических примеров, преобразования выражений, действия по формулам, затруднений не вызывает</w:t>
      </w:r>
      <w:proofErr w:type="gramStart"/>
      <w:r w:rsidRPr="00A34DCF">
        <w:rPr>
          <w:rFonts w:ascii="Times New Roman" w:hAnsi="Times New Roman"/>
          <w:bCs/>
          <w:sz w:val="28"/>
          <w:szCs w:val="28"/>
        </w:rPr>
        <w:t>, особенно,</w:t>
      </w:r>
      <w:proofErr w:type="gramEnd"/>
      <w:r w:rsidRPr="00A34DCF">
        <w:rPr>
          <w:rFonts w:ascii="Times New Roman" w:hAnsi="Times New Roman"/>
          <w:bCs/>
          <w:sz w:val="28"/>
          <w:szCs w:val="28"/>
        </w:rPr>
        <w:t xml:space="preserve"> если необходимые формулы находятся у школьника с РАС в доступе.</w:t>
      </w:r>
    </w:p>
    <w:p w14:paraId="0C86AE65" w14:textId="77777777" w:rsidR="0040244B" w:rsidRPr="00A34DCF" w:rsidRDefault="0040244B" w:rsidP="0040244B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</w:p>
    <w:p w14:paraId="25DD1922" w14:textId="77777777" w:rsidR="0040244B" w:rsidRPr="00A34DCF" w:rsidRDefault="0040244B" w:rsidP="0040244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Для достижения планируемых результатов необходимо:</w:t>
      </w:r>
    </w:p>
    <w:p w14:paraId="2E19E8EC" w14:textId="77777777" w:rsidR="0040244B" w:rsidRPr="00A34DCF" w:rsidRDefault="0040244B" w:rsidP="0040244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968B9" w14:textId="77777777" w:rsidR="0040244B" w:rsidRPr="00A34DCF" w:rsidRDefault="0040244B" w:rsidP="0040244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- разрешать учащимся с РАС иметь в качестве справочного материала визуальные схемы и алгоритмы, опорные конспекты, пошаговые инструкции, помогающие в решении математических задач (в том числе, и во время проверочных работ);</w:t>
      </w:r>
    </w:p>
    <w:p w14:paraId="0B034386" w14:textId="77777777" w:rsidR="0040244B" w:rsidRPr="00A34DCF" w:rsidRDefault="0040244B" w:rsidP="004024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- в том случае, если школьник испытывает стойкие трудности в том, чтобы схематизировать решение, сделать правильный чертеж, составить верную и информативную краткую запись, составить план решения задачи, объяснить последовательность этапов решения и суть того или иного действия, интерпретировать результаты в задаче или исследовать полученное решение, </w:t>
      </w:r>
      <w:r w:rsidRPr="00A34DCF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не предъявлять весь объем требований на первоначальном этапе, например, ограничиться простым решением задачи, продолжая работу по преодолению этих трудностей;</w:t>
      </w:r>
    </w:p>
    <w:p w14:paraId="174215A4" w14:textId="0B3889EF" w:rsidR="0040244B" w:rsidRPr="00A34DCF" w:rsidRDefault="0040244B" w:rsidP="004024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44B">
        <w:rPr>
          <w:rFonts w:ascii="Times New Roman" w:eastAsia="Times New Roman" w:hAnsi="Times New Roman" w:cs="Times New Roman"/>
          <w:sz w:val="28"/>
          <w:szCs w:val="28"/>
        </w:rPr>
        <w:t>- проводить работу (в рамках коррекционного курса) по пониманию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44B">
        <w:rPr>
          <w:rFonts w:ascii="Times New Roman" w:eastAsia="Times New Roman" w:hAnsi="Times New Roman" w:cs="Times New Roman"/>
          <w:sz w:val="28"/>
          <w:szCs w:val="28"/>
        </w:rPr>
        <w:t>условий задачи с использованием схематических реалистичных рисунков;</w:t>
      </w:r>
    </w:p>
    <w:p w14:paraId="5D4503A0" w14:textId="77777777" w:rsidR="0040244B" w:rsidRPr="00A34DCF" w:rsidRDefault="0040244B" w:rsidP="004024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- при недостаточно развитой моторике или склонности к </w:t>
      </w:r>
      <w:proofErr w:type="spellStart"/>
      <w:r w:rsidRPr="00A34DCF">
        <w:rPr>
          <w:rFonts w:ascii="Times New Roman" w:eastAsia="Times New Roman" w:hAnsi="Times New Roman" w:cs="Times New Roman"/>
          <w:sz w:val="28"/>
          <w:szCs w:val="28"/>
        </w:rPr>
        <w:t>макрографии</w:t>
      </w:r>
      <w:proofErr w:type="spellEnd"/>
      <w:r w:rsidRPr="00A34DCF">
        <w:rPr>
          <w:rFonts w:ascii="Times New Roman" w:eastAsia="Times New Roman" w:hAnsi="Times New Roman" w:cs="Times New Roman"/>
          <w:sz w:val="28"/>
          <w:szCs w:val="28"/>
        </w:rPr>
        <w:t>, разрешить ученику пользоваться тетрадью в крупную клетку;</w:t>
      </w:r>
    </w:p>
    <w:p w14:paraId="3BA9032B" w14:textId="77777777" w:rsidR="0040244B" w:rsidRPr="00A34DCF" w:rsidRDefault="0040244B" w:rsidP="004024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- при стойких затруднениях при построении чертежей в разделе «геометрия» возможно использование цифровых образовательных ресурсов.</w:t>
      </w:r>
    </w:p>
    <w:p w14:paraId="5DEB4DA1" w14:textId="77777777" w:rsidR="0040244B" w:rsidRPr="00A34DCF" w:rsidRDefault="0040244B" w:rsidP="004024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ab/>
        <w:t>Так же, как и в других предметных областях для переноса полученных знаний в реальную жизнь, формирования жизненных компетенций, рекомендуется создавать условия для отработки полученных навыков во внеурочной и внешкольной деятельности и повседневной жизни с помощью родителей.</w:t>
      </w:r>
    </w:p>
    <w:p w14:paraId="270DFE7E" w14:textId="77777777" w:rsidR="0040244B" w:rsidRPr="00A34DCF" w:rsidRDefault="0040244B" w:rsidP="004024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Учитывая неравномерность освоения учащимся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«Математика», необходимо стремиться в создании для ученика с РАС ситуации успеха как в урочной, так и внеурочной деятельности по данному предмету. </w:t>
      </w:r>
    </w:p>
    <w:p w14:paraId="5EE8FBEB" w14:textId="77777777" w:rsidR="0040244B" w:rsidRPr="00A34DCF" w:rsidRDefault="0040244B" w:rsidP="0040244B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</w:p>
    <w:p w14:paraId="2B153F8A" w14:textId="77777777" w:rsidR="0040244B" w:rsidRPr="00A34DCF" w:rsidRDefault="0040244B" w:rsidP="0040244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«Математика» (6 класс).</w:t>
      </w:r>
    </w:p>
    <w:p w14:paraId="69334A73" w14:textId="77777777" w:rsidR="0040244B" w:rsidRPr="00A34DCF" w:rsidRDefault="0040244B" w:rsidP="0040244B">
      <w:pPr>
        <w:pStyle w:val="2"/>
        <w:ind w:firstLine="0"/>
        <w:rPr>
          <w:rFonts w:eastAsiaTheme="minorHAnsi" w:cstheme="minorBidi"/>
          <w:b w:val="0"/>
        </w:rPr>
      </w:pPr>
      <w:bookmarkStart w:id="0" w:name="_Toc405513918"/>
      <w:bookmarkStart w:id="1" w:name="_Toc284662796"/>
      <w:bookmarkStart w:id="2" w:name="_Toc284663423"/>
      <w:r w:rsidRPr="00A34DCF">
        <w:rPr>
          <w:rFonts w:eastAsiaTheme="minorHAnsi" w:cstheme="minorBidi"/>
        </w:rPr>
        <w:t>Элементы теории множеств и математической логики</w:t>
      </w:r>
      <w:bookmarkEnd w:id="0"/>
      <w:bookmarkEnd w:id="1"/>
      <w:bookmarkEnd w:id="2"/>
    </w:p>
    <w:p w14:paraId="6FBC1C41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14:paraId="1E94DAD5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14:paraId="4F9BE289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lastRenderedPageBreak/>
        <w:t>Операции над множествами</w:t>
      </w:r>
    </w:p>
    <w:p w14:paraId="2A4E94B6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14:paraId="23ABD606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Элементы логики</w:t>
      </w:r>
    </w:p>
    <w:p w14:paraId="123E57BC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14:paraId="7CB87992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Высказывания</w:t>
      </w:r>
    </w:p>
    <w:p w14:paraId="4C1CD1AC" w14:textId="77777777" w:rsidR="0040244B" w:rsidRPr="00A34DCF" w:rsidRDefault="0040244B" w:rsidP="0040244B">
      <w:pPr>
        <w:pStyle w:val="a3"/>
        <w:spacing w:after="0" w:line="36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A34DCF">
        <w:rPr>
          <w:rFonts w:ascii="Times New Roman" w:hAnsi="Times New Roman"/>
          <w:i w:val="0"/>
          <w:color w:val="auto"/>
          <w:sz w:val="28"/>
          <w:szCs w:val="28"/>
        </w:rPr>
        <w:t>Истинность и ложность высказывания. Операции над высказываниями с использованием логических связок: и, или, не.</w:t>
      </w:r>
    </w:p>
    <w:p w14:paraId="08A4823D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250DF7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14:paraId="6A959239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14:paraId="07177837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Числовые выражения</w:t>
      </w:r>
    </w:p>
    <w:p w14:paraId="2A6B91DA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14:paraId="7BC710B0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Деление с остатком</w:t>
      </w:r>
    </w:p>
    <w:p w14:paraId="1ED82E7E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14:paraId="667C69AB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14:paraId="4DEEB36A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Простые и составные числа, решето Эратосфена. </w:t>
      </w:r>
    </w:p>
    <w:p w14:paraId="5965D1BB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14:paraId="322BE62D" w14:textId="77777777" w:rsidR="0040244B" w:rsidRPr="00A34DCF" w:rsidRDefault="0040244B" w:rsidP="004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14:paraId="592A0DC2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</w:t>
      </w:r>
      <w:r w:rsidRPr="00A34DCF">
        <w:rPr>
          <w:rFonts w:ascii="Times New Roman" w:hAnsi="Times New Roman"/>
          <w:sz w:val="28"/>
          <w:szCs w:val="28"/>
        </w:rPr>
        <w:lastRenderedPageBreak/>
        <w:t xml:space="preserve">записи свойств арифметических действий, преобразование алгебраических выражений. </w:t>
      </w:r>
    </w:p>
    <w:p w14:paraId="3D5EBB45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14:paraId="76432034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>Масштаб на плане и карте. Пропорции. Свойства пропорций, применение пропорций и отношений при решении задач.</w:t>
      </w:r>
    </w:p>
    <w:p w14:paraId="08375871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14:paraId="4E4889BE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14:paraId="4FD91BAF" w14:textId="77777777" w:rsidR="0040244B" w:rsidRPr="00A34DCF" w:rsidRDefault="0040244B" w:rsidP="0040244B">
      <w:pPr>
        <w:pStyle w:val="a3"/>
        <w:spacing w:after="0" w:line="360" w:lineRule="auto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34DCF">
        <w:rPr>
          <w:rFonts w:ascii="Times New Roman" w:hAnsi="Times New Roman"/>
          <w:b/>
          <w:i w:val="0"/>
          <w:color w:val="auto"/>
          <w:sz w:val="28"/>
          <w:szCs w:val="28"/>
        </w:rPr>
        <w:t>Рациональные числа</w:t>
      </w:r>
    </w:p>
    <w:p w14:paraId="5707E45C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14:paraId="64D08AD1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14:paraId="2F6A5542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A34DCF">
        <w:rPr>
          <w:rFonts w:ascii="Times New Roman" w:hAnsi="Times New Roman"/>
          <w:sz w:val="28"/>
          <w:szCs w:val="28"/>
        </w:rPr>
        <w:t>. Первичное представление о множестве рациональных чисел. Действия с рациональными числами.</w:t>
      </w:r>
    </w:p>
    <w:p w14:paraId="1D559CF2" w14:textId="77777777" w:rsidR="0040244B" w:rsidRPr="00A34DCF" w:rsidRDefault="0040244B" w:rsidP="0040244B">
      <w:pPr>
        <w:pStyle w:val="a3"/>
        <w:spacing w:after="0" w:line="360" w:lineRule="auto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34DCF">
        <w:rPr>
          <w:rFonts w:ascii="Times New Roman" w:hAnsi="Times New Roman"/>
          <w:b/>
          <w:i w:val="0"/>
          <w:color w:val="auto"/>
          <w:sz w:val="28"/>
          <w:szCs w:val="28"/>
        </w:rPr>
        <w:t>Решение текстовых задач</w:t>
      </w:r>
    </w:p>
    <w:p w14:paraId="7872ACD4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Единицы измерений</w:t>
      </w:r>
      <w:r w:rsidRPr="00A34DCF">
        <w:rPr>
          <w:rFonts w:ascii="Times New Roman" w:hAnsi="Times New Roman"/>
          <w:sz w:val="28"/>
          <w:szCs w:val="28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14:paraId="625D34B4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14:paraId="2CBBC89D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14:paraId="3B0C061A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14:paraId="5752EFD5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14:paraId="23C796CC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14:paraId="3AF0D079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lastRenderedPageBreak/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14:paraId="437A8CEC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>Логические задачи</w:t>
      </w:r>
    </w:p>
    <w:p w14:paraId="4F7D00D7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Решение логических задач с помощью графов, таблиц. </w:t>
      </w:r>
    </w:p>
    <w:p w14:paraId="09962069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A34DCF">
        <w:rPr>
          <w:rFonts w:ascii="Times New Roman" w:hAnsi="Times New Roman"/>
          <w:bCs/>
          <w:sz w:val="28"/>
          <w:szCs w:val="28"/>
        </w:rPr>
        <w:t>арифметический, перебор вариантов.</w:t>
      </w:r>
    </w:p>
    <w:p w14:paraId="5F6609A0" w14:textId="77777777" w:rsidR="0040244B" w:rsidRPr="00A34DCF" w:rsidRDefault="0040244B" w:rsidP="0040244B">
      <w:pPr>
        <w:pStyle w:val="3"/>
        <w:spacing w:line="360" w:lineRule="auto"/>
        <w:jc w:val="both"/>
      </w:pPr>
      <w:r w:rsidRPr="00A34DCF">
        <w:t>Наглядная геометрия</w:t>
      </w:r>
    </w:p>
    <w:p w14:paraId="688C22C7" w14:textId="77777777" w:rsidR="0040244B" w:rsidRPr="00A34DCF" w:rsidRDefault="0040244B" w:rsidP="0040244B">
      <w:pPr>
        <w:spacing w:line="360" w:lineRule="auto"/>
        <w:rPr>
          <w:lang w:eastAsia="ru-RU"/>
        </w:rPr>
      </w:pPr>
      <w:r w:rsidRPr="00A34DCF">
        <w:rPr>
          <w:rFonts w:ascii="Times New Roman" w:hAnsi="Times New Roman"/>
          <w:sz w:val="28"/>
          <w:szCs w:val="28"/>
        </w:rPr>
        <w:t>Треугольник, виды треугольников. Правильные многоугольники.</w:t>
      </w:r>
    </w:p>
    <w:p w14:paraId="631F1C75" w14:textId="77777777" w:rsidR="0040244B" w:rsidRPr="00A34DCF" w:rsidRDefault="0040244B" w:rsidP="0040244B">
      <w:pPr>
        <w:pStyle w:val="a3"/>
        <w:spacing w:after="0" w:line="36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A34DCF">
        <w:rPr>
          <w:rFonts w:ascii="Times New Roman" w:hAnsi="Times New Roman"/>
          <w:i w:val="0"/>
          <w:color w:val="auto"/>
          <w:sz w:val="28"/>
          <w:szCs w:val="28"/>
        </w:rPr>
        <w:t>Изображение основных геометрических фигур. Взаимное расположение двух прямых, двух окружностей, прямой и окружности.</w:t>
      </w:r>
    </w:p>
    <w:p w14:paraId="3B93B17C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14:paraId="2C0CBAFD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14:paraId="7F6E46AF" w14:textId="77777777" w:rsidR="0040244B" w:rsidRPr="00A34DCF" w:rsidRDefault="0040244B" w:rsidP="004024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</w:t>
      </w:r>
    </w:p>
    <w:p w14:paraId="449AB26B" w14:textId="77777777" w:rsidR="0040244B" w:rsidRPr="00A34DCF" w:rsidRDefault="0040244B" w:rsidP="004024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Понятие объема; единицы объема. Объем прямоугольного параллелепипеда, куба.</w:t>
      </w:r>
    </w:p>
    <w:p w14:paraId="7DBB7CAC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Понятие о равенстве фигур. Центральная, осевая и зеркальная симметрии. Изображение симметричных фигур.</w:t>
      </w:r>
    </w:p>
    <w:p w14:paraId="1CAACF78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Решение практических задач с применением простейших свойств фигур.</w:t>
      </w:r>
    </w:p>
    <w:p w14:paraId="5FE5E12B" w14:textId="77777777" w:rsidR="0040244B" w:rsidRPr="00A34DCF" w:rsidRDefault="0040244B" w:rsidP="00402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Координатная (числовая) прямая, координата точки на прямой и на плоскости.</w:t>
      </w:r>
    </w:p>
    <w:p w14:paraId="10FC1FC4" w14:textId="77777777" w:rsidR="0040244B" w:rsidRPr="00A34DCF" w:rsidRDefault="0040244B" w:rsidP="00402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5B6052" w14:textId="77777777" w:rsidR="0040244B" w:rsidRPr="00A34DCF" w:rsidRDefault="0040244B" w:rsidP="0040244B">
      <w:pPr>
        <w:pStyle w:val="3"/>
        <w:spacing w:after="0" w:line="360" w:lineRule="auto"/>
        <w:jc w:val="both"/>
      </w:pPr>
      <w:r w:rsidRPr="00A34DCF">
        <w:lastRenderedPageBreak/>
        <w:t>История математики</w:t>
      </w:r>
    </w:p>
    <w:p w14:paraId="538AF385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14:paraId="14AD04F8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Рождение шестидесятеричной системы счисления. Появление десятичной записи чисел.</w:t>
      </w:r>
    </w:p>
    <w:p w14:paraId="4CA454CA" w14:textId="77777777" w:rsidR="0040244B" w:rsidRPr="00A34DCF" w:rsidRDefault="0040244B" w:rsidP="004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Появление нуля и отрицательных чисел в математике древности. </w:t>
      </w:r>
    </w:p>
    <w:p w14:paraId="5755BA26" w14:textId="77777777" w:rsidR="00574967" w:rsidRDefault="00574967"/>
    <w:sectPr w:rsidR="005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ABF"/>
    <w:multiLevelType w:val="hybridMultilevel"/>
    <w:tmpl w:val="B0B209C8"/>
    <w:lvl w:ilvl="0" w:tplc="EF4A7E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B"/>
    <w:rsid w:val="001507E4"/>
    <w:rsid w:val="00250BCB"/>
    <w:rsid w:val="0040244B"/>
    <w:rsid w:val="00574967"/>
    <w:rsid w:val="00A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F084"/>
  <w15:chartTrackingRefBased/>
  <w15:docId w15:val="{C8B74C33-9DCD-4C2B-8315-EAE00FD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4B"/>
  </w:style>
  <w:style w:type="paragraph" w:styleId="2">
    <w:name w:val="heading 2"/>
    <w:basedOn w:val="a"/>
    <w:next w:val="a"/>
    <w:link w:val="20"/>
    <w:rsid w:val="0040244B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0244B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44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244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402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40244B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0244B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1920</Words>
  <Characters>10946</Characters>
  <Application>Microsoft Office Word</Application>
  <DocSecurity>0</DocSecurity>
  <Lines>91</Lines>
  <Paragraphs>25</Paragraphs>
  <ScaleCrop>false</ScaleCrop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2020-06-30T13:54:00Z</dcterms:created>
  <dcterms:modified xsi:type="dcterms:W3CDTF">2020-06-30T13:58:00Z</dcterms:modified>
</cp:coreProperties>
</file>