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9422" w14:textId="3588E75D" w:rsidR="00090077" w:rsidRPr="00B97596" w:rsidRDefault="00B97596" w:rsidP="00F3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="00B47C50">
        <w:rPr>
          <w:rFonts w:ascii="Times New Roman" w:hAnsi="Times New Roman" w:cs="Times New Roman"/>
          <w:sz w:val="24"/>
          <w:szCs w:val="24"/>
          <w:u w:val="single"/>
        </w:rPr>
        <w:t xml:space="preserve"> 6 класс (5.2)</w:t>
      </w:r>
    </w:p>
    <w:p w14:paraId="1490D764" w14:textId="77777777" w:rsidR="00AD4658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Основные</w:t>
      </w:r>
      <w:r w:rsidR="00090077">
        <w:rPr>
          <w:rFonts w:ascii="Times New Roman" w:hAnsi="Times New Roman" w:cs="Times New Roman"/>
          <w:sz w:val="24"/>
          <w:szCs w:val="24"/>
        </w:rPr>
        <w:t xml:space="preserve"> </w:t>
      </w:r>
      <w:r w:rsidRPr="00231CCF">
        <w:rPr>
          <w:rFonts w:ascii="Times New Roman" w:hAnsi="Times New Roman" w:cs="Times New Roman"/>
          <w:sz w:val="24"/>
          <w:szCs w:val="24"/>
        </w:rPr>
        <w:t>задачи курса математики в школе для обучающихся с ТНР заключаются в том, чтобы:</w:t>
      </w:r>
    </w:p>
    <w:p w14:paraId="13A3C543" w14:textId="77777777" w:rsidR="00B97596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у обучающихся с ТНР сенсорно-перцептивные функции, обеспечивающие полноценное освоение математических операций;</w:t>
      </w:r>
    </w:p>
    <w:p w14:paraId="0CD35C15" w14:textId="77777777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логические операции сравнений, классификаций, умозаключения;</w:t>
      </w:r>
    </w:p>
    <w:p w14:paraId="238042B6" w14:textId="19A608B8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F343BF">
        <w:rPr>
          <w:rFonts w:ascii="Times New Roman" w:hAnsi="Times New Roman" w:cs="Times New Roman"/>
          <w:sz w:val="24"/>
          <w:szCs w:val="24"/>
        </w:rPr>
        <w:t xml:space="preserve">прочные </w:t>
      </w:r>
      <w:r w:rsidRPr="00B97596">
        <w:rPr>
          <w:rFonts w:ascii="Times New Roman" w:hAnsi="Times New Roman" w:cs="Times New Roman"/>
          <w:sz w:val="24"/>
          <w:szCs w:val="24"/>
        </w:rPr>
        <w:t>математические знания, стойкие вычислительные навыки</w:t>
      </w:r>
      <w:r w:rsidR="00A67D00">
        <w:rPr>
          <w:rFonts w:ascii="Times New Roman" w:hAnsi="Times New Roman" w:cs="Times New Roman"/>
          <w:sz w:val="24"/>
          <w:szCs w:val="24"/>
        </w:rPr>
        <w:t>,</w:t>
      </w:r>
      <w:r w:rsidR="00F343BF">
        <w:rPr>
          <w:rFonts w:ascii="Times New Roman" w:hAnsi="Times New Roman" w:cs="Times New Roman"/>
          <w:sz w:val="24"/>
          <w:szCs w:val="24"/>
        </w:rPr>
        <w:t xml:space="preserve"> навыки измерения</w:t>
      </w:r>
      <w:r w:rsidR="00A67D00">
        <w:rPr>
          <w:rFonts w:ascii="Times New Roman" w:hAnsi="Times New Roman" w:cs="Times New Roman"/>
          <w:sz w:val="24"/>
          <w:szCs w:val="24"/>
        </w:rPr>
        <w:t>, навыки распознавания и изображения на плоскости геометрических объектов</w:t>
      </w:r>
      <w:r w:rsidRPr="00B97596">
        <w:rPr>
          <w:rFonts w:ascii="Times New Roman" w:hAnsi="Times New Roman" w:cs="Times New Roman"/>
          <w:sz w:val="24"/>
          <w:szCs w:val="24"/>
        </w:rPr>
        <w:t>;</w:t>
      </w:r>
    </w:p>
    <w:p w14:paraId="0A8BF29F" w14:textId="77777777" w:rsidR="00B97596" w:rsidRPr="00B97596" w:rsidRDefault="00B97596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ф</w:t>
      </w:r>
      <w:r w:rsidR="00AD4658" w:rsidRPr="00B97596">
        <w:rPr>
          <w:rFonts w:ascii="Times New Roman" w:hAnsi="Times New Roman" w:cs="Times New Roman"/>
          <w:sz w:val="24"/>
          <w:szCs w:val="24"/>
        </w:rPr>
        <w:t>ормировать и закреплять в речи абстрактные, отвлечённые, обобщающие понятия;</w:t>
      </w:r>
    </w:p>
    <w:p w14:paraId="35E78193" w14:textId="15FB8B79" w:rsidR="00AD4658" w:rsidRPr="00B97596" w:rsidRDefault="008C13F1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AD4658" w:rsidRPr="00B97596">
        <w:rPr>
          <w:rFonts w:ascii="Times New Roman" w:hAnsi="Times New Roman" w:cs="Times New Roman"/>
          <w:sz w:val="24"/>
          <w:szCs w:val="24"/>
        </w:rPr>
        <w:t>процессы символизации, понимания и употребления сложных логико</w:t>
      </w:r>
      <w:r w:rsidR="00090077" w:rsidRPr="00B97596">
        <w:rPr>
          <w:rFonts w:ascii="Times New Roman" w:hAnsi="Times New Roman" w:cs="Times New Roman"/>
          <w:sz w:val="24"/>
          <w:szCs w:val="24"/>
        </w:rPr>
        <w:t>-</w:t>
      </w:r>
      <w:r w:rsidR="00AD4658" w:rsidRPr="00B97596">
        <w:rPr>
          <w:rFonts w:ascii="Times New Roman" w:hAnsi="Times New Roman" w:cs="Times New Roman"/>
          <w:sz w:val="24"/>
          <w:szCs w:val="24"/>
        </w:rPr>
        <w:t>грамматических конструкций;</w:t>
      </w:r>
    </w:p>
    <w:p w14:paraId="0D62A6A4" w14:textId="77777777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сформировать умение анализировать условие задачи, определять связи между ее отдельными компонентами;</w:t>
      </w:r>
    </w:p>
    <w:p w14:paraId="1C9FAAEF" w14:textId="77777777" w:rsidR="00B97596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сформировать умение находить правильное решение задачи;</w:t>
      </w:r>
    </w:p>
    <w:p w14:paraId="346D65FF" w14:textId="77777777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у обучающихся интерес</w:t>
      </w:r>
      <w:r w:rsidR="00090077" w:rsidRPr="00B97596">
        <w:rPr>
          <w:rFonts w:ascii="Times New Roman" w:hAnsi="Times New Roman" w:cs="Times New Roman"/>
          <w:sz w:val="24"/>
          <w:szCs w:val="24"/>
        </w:rPr>
        <w:t xml:space="preserve"> </w:t>
      </w:r>
      <w:r w:rsidRPr="00B97596">
        <w:rPr>
          <w:rFonts w:ascii="Times New Roman" w:hAnsi="Times New Roman" w:cs="Times New Roman"/>
          <w:sz w:val="24"/>
          <w:szCs w:val="24"/>
        </w:rPr>
        <w:t>и математические способности;</w:t>
      </w:r>
    </w:p>
    <w:p w14:paraId="63EEB2F0" w14:textId="77777777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совершенствовать внимание, память, восприятие, логические операции сравнения, классификации, умозаключения, мышление;</w:t>
      </w:r>
    </w:p>
    <w:p w14:paraId="3BCB48E0" w14:textId="1F8A30B1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</w:t>
      </w:r>
      <w:r w:rsidR="008C13F1">
        <w:rPr>
          <w:rFonts w:ascii="Times New Roman" w:hAnsi="Times New Roman" w:cs="Times New Roman"/>
          <w:sz w:val="24"/>
          <w:szCs w:val="24"/>
        </w:rPr>
        <w:t xml:space="preserve"> речевые умения, необходимые для построения рассуждений, доказательств и т.д. с использованием математических терминов и специальной лексики</w:t>
      </w:r>
      <w:r w:rsidRPr="00B97596">
        <w:rPr>
          <w:rFonts w:ascii="Times New Roman" w:hAnsi="Times New Roman" w:cs="Times New Roman"/>
          <w:sz w:val="24"/>
          <w:szCs w:val="24"/>
        </w:rPr>
        <w:t>;</w:t>
      </w:r>
    </w:p>
    <w:p w14:paraId="00B78BA7" w14:textId="37D47D7E"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</w:t>
      </w:r>
      <w:r w:rsidR="00B47C50">
        <w:rPr>
          <w:rFonts w:ascii="Times New Roman" w:hAnsi="Times New Roman" w:cs="Times New Roman"/>
          <w:sz w:val="24"/>
          <w:szCs w:val="24"/>
        </w:rPr>
        <w:t>, производить необходимые расчеты</w:t>
      </w:r>
      <w:r w:rsidRPr="00B97596">
        <w:rPr>
          <w:rFonts w:ascii="Times New Roman" w:hAnsi="Times New Roman" w:cs="Times New Roman"/>
          <w:sz w:val="24"/>
          <w:szCs w:val="24"/>
        </w:rPr>
        <w:t xml:space="preserve"> и др.) в различных видах обыденной практической деятельности.</w:t>
      </w:r>
    </w:p>
    <w:p w14:paraId="1C7523B7" w14:textId="498A291B"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hAnsi="Times New Roman" w:cs="Times New Roman"/>
          <w:sz w:val="24"/>
          <w:szCs w:val="24"/>
        </w:rPr>
        <w:t>Математическая деятельность способствует развитию наглядно</w:t>
      </w:r>
      <w:r w:rsidR="00B97596">
        <w:rPr>
          <w:rFonts w:ascii="Times New Roman" w:hAnsi="Times New Roman" w:cs="Times New Roman"/>
          <w:sz w:val="24"/>
          <w:szCs w:val="24"/>
        </w:rPr>
        <w:t>-</w:t>
      </w:r>
      <w:r w:rsidRPr="00231CCF">
        <w:rPr>
          <w:rFonts w:ascii="Times New Roman" w:hAnsi="Times New Roman" w:cs="Times New Roman"/>
          <w:sz w:val="24"/>
          <w:szCs w:val="24"/>
        </w:rPr>
        <w:t>действенного, наглядно-образного, вербально-логического мышления</w:t>
      </w:r>
      <w:r w:rsidR="008C13F1" w:rsidRPr="008C13F1">
        <w:rPr>
          <w:rFonts w:ascii="Times New Roman" w:hAnsi="Times New Roman" w:cs="Times New Roman"/>
          <w:sz w:val="24"/>
          <w:szCs w:val="24"/>
        </w:rPr>
        <w:t xml:space="preserve"> </w:t>
      </w:r>
      <w:r w:rsidR="008C13F1" w:rsidRPr="00231CCF">
        <w:rPr>
          <w:rFonts w:ascii="Times New Roman" w:hAnsi="Times New Roman" w:cs="Times New Roman"/>
          <w:sz w:val="24"/>
          <w:szCs w:val="24"/>
        </w:rPr>
        <w:t>обучающихся с ТНР</w:t>
      </w:r>
      <w:r w:rsidRPr="00231CCF">
        <w:rPr>
          <w:rFonts w:ascii="Times New Roman" w:hAnsi="Times New Roman" w:cs="Times New Roman"/>
          <w:sz w:val="24"/>
          <w:szCs w:val="24"/>
        </w:rPr>
        <w:t xml:space="preserve">. 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>.</w:t>
      </w:r>
      <w:r w:rsidR="00B97596">
        <w:rPr>
          <w:rFonts w:ascii="Times New Roman" w:hAnsi="Times New Roman" w:cs="Times New Roman"/>
          <w:sz w:val="24"/>
          <w:szCs w:val="24"/>
        </w:rPr>
        <w:t xml:space="preserve"> 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математики развивают наблюдательность, воображение, творческую активность, обучают приемам самостоятельной работы, способствуют фор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навыков самоконтроля.</w:t>
      </w:r>
    </w:p>
    <w:p w14:paraId="54E7F71A" w14:textId="77777777"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FF7AB2" w14:textId="77777777"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что отражает специфику обучения математике обучающихся с ТНР. Формирование счетных операций и вычислительных навыков осуществляется на основе тесной взаимосвязи с другими учебными предметами, так как многие из них создают базис для овладения математическими умениями и навыками.</w:t>
      </w:r>
    </w:p>
    <w:p w14:paraId="2112E385" w14:textId="77777777"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умений, навыков и знаний </w:t>
      </w:r>
      <w:r w:rsidRPr="00F34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связано с усвоением программного материала следующих учебных предметов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CAF2B86" w14:textId="77777777"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Русский язык и литературное чтение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: зрительное восприятие, пространственно-временные представления(последовательность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</w:t>
      </w:r>
      <w:r w:rsidR="00B97596"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грамматических правил (обобщение, умозаключение и др.); понимание и употребление логико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конструкций (формулирование правил грамматики, понимание сравнительных, предложно-падежных конструкций).</w:t>
      </w:r>
    </w:p>
    <w:p w14:paraId="17259517" w14:textId="77777777"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временные и пространственные представления (наблюдение признаков различных времен года, действий человека в различные времена года, температуры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д.); </w:t>
      </w:r>
      <w:r w:rsidRPr="00B97596">
        <w:rPr>
          <w:rFonts w:ascii="Times New Roman" w:hAnsi="Times New Roman" w:cs="Times New Roman"/>
          <w:sz w:val="24"/>
          <w:szCs w:val="24"/>
        </w:rPr>
        <w:t>классификации (естественные классификации животных, растений и т. п.); установление последовательности (дни недели, месяцы, темп</w:t>
      </w:r>
      <w:r w:rsidR="00B97596" w:rsidRPr="00B97596">
        <w:rPr>
          <w:rFonts w:ascii="Times New Roman" w:hAnsi="Times New Roman" w:cs="Times New Roman"/>
          <w:sz w:val="24"/>
          <w:szCs w:val="24"/>
        </w:rPr>
        <w:t>ература, времена года и т. д.).</w:t>
      </w:r>
    </w:p>
    <w:p w14:paraId="17D54BEE" w14:textId="77777777"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B">
        <w:rPr>
          <w:rFonts w:ascii="Times New Roman" w:hAnsi="Times New Roman" w:cs="Times New Roman"/>
          <w:i/>
          <w:sz w:val="24"/>
          <w:szCs w:val="24"/>
        </w:rPr>
        <w:t>Музыка</w:t>
      </w:r>
      <w:r w:rsidRPr="00B97596">
        <w:rPr>
          <w:rFonts w:ascii="Times New Roman" w:hAnsi="Times New Roman" w:cs="Times New Roman"/>
          <w:sz w:val="24"/>
          <w:szCs w:val="24"/>
        </w:rPr>
        <w:t>: слуховое восприятие, восприятие и воспроизведение ритма; слуховая памя</w:t>
      </w:r>
      <w:r w:rsidR="00B97596" w:rsidRPr="00B97596">
        <w:rPr>
          <w:rFonts w:ascii="Times New Roman" w:hAnsi="Times New Roman" w:cs="Times New Roman"/>
          <w:sz w:val="24"/>
          <w:szCs w:val="24"/>
        </w:rPr>
        <w:t>ть; символизация понятий.</w:t>
      </w:r>
    </w:p>
    <w:p w14:paraId="6CCEA241" w14:textId="77777777" w:rsidR="00AD4658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B">
        <w:rPr>
          <w:rFonts w:ascii="Times New Roman" w:hAnsi="Times New Roman" w:cs="Times New Roman"/>
          <w:i/>
          <w:sz w:val="24"/>
          <w:szCs w:val="24"/>
        </w:rPr>
        <w:t>Изобразительное искусство и труд</w:t>
      </w:r>
      <w:r w:rsidRPr="00B97596">
        <w:rPr>
          <w:rFonts w:ascii="Times New Roman" w:hAnsi="Times New Roman" w:cs="Times New Roman"/>
          <w:sz w:val="24"/>
          <w:szCs w:val="24"/>
        </w:rPr>
        <w:t>: ориентировка в пространстве (высоко, низко, справа, слева и т. д.); развитие зрительного восприятия (форма, цвет, величина, пропорции); соотнесение части и целого.</w:t>
      </w:r>
    </w:p>
    <w:p w14:paraId="00B1DC40" w14:textId="77777777" w:rsidR="00F343BF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 xml:space="preserve">На уроках математики осуществляется интеграция содержания обучения по всем предметным областям, формирование новых, глобальных понятий и умений. 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этап, этап контроля). </w:t>
      </w:r>
      <w:r w:rsidRPr="00F343BF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75155B" w:rsidRPr="00F343BF">
        <w:rPr>
          <w:rFonts w:ascii="Times New Roman" w:hAnsi="Times New Roman" w:cs="Times New Roman"/>
          <w:sz w:val="24"/>
          <w:szCs w:val="24"/>
        </w:rPr>
        <w:t>необходимо уделять большое внимание</w:t>
      </w:r>
      <w:r w:rsidRPr="00F343BF">
        <w:rPr>
          <w:rFonts w:ascii="Times New Roman" w:hAnsi="Times New Roman" w:cs="Times New Roman"/>
          <w:sz w:val="24"/>
          <w:szCs w:val="24"/>
        </w:rPr>
        <w:t xml:space="preserve"> </w:t>
      </w:r>
      <w:r w:rsidR="0075155B" w:rsidRPr="00F343BF">
        <w:rPr>
          <w:rFonts w:ascii="Times New Roman" w:hAnsi="Times New Roman" w:cs="Times New Roman"/>
          <w:sz w:val="24"/>
          <w:szCs w:val="24"/>
        </w:rPr>
        <w:t>процессу формирования</w:t>
      </w:r>
      <w:r w:rsidRPr="00F343BF">
        <w:rPr>
          <w:rFonts w:ascii="Times New Roman" w:hAnsi="Times New Roman" w:cs="Times New Roman"/>
          <w:sz w:val="24"/>
          <w:szCs w:val="24"/>
        </w:rPr>
        <w:t xml:space="preserve"> интереса к выполнению математических действий путем использования наглядности, значимых для обучающихся реальных ситуаций</w:t>
      </w:r>
      <w:r w:rsidR="00F343BF">
        <w:rPr>
          <w:rFonts w:ascii="Times New Roman" w:hAnsi="Times New Roman" w:cs="Times New Roman"/>
          <w:sz w:val="24"/>
          <w:szCs w:val="24"/>
        </w:rPr>
        <w:t>.</w:t>
      </w:r>
    </w:p>
    <w:p w14:paraId="2A8253A0" w14:textId="2CF651EE" w:rsidR="00560B06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В процессе изучения математики ставятся задачи научить обучающихся с ТНР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</w:t>
      </w:r>
      <w:r w:rsidR="00560B06">
        <w:rPr>
          <w:rFonts w:ascii="Times New Roman" w:hAnsi="Times New Roman" w:cs="Times New Roman"/>
          <w:sz w:val="24"/>
          <w:szCs w:val="24"/>
        </w:rPr>
        <w:t xml:space="preserve">у до конца. </w:t>
      </w:r>
      <w:r w:rsidRPr="00231CCF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математики должно быть уделено формированию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компонента математической деятельности обучающихся: развитию процессов восприятия (зрительного, пространственного,</w:t>
      </w:r>
      <w:r w:rsidR="00560B06">
        <w:rPr>
          <w:rFonts w:ascii="Times New Roman" w:hAnsi="Times New Roman" w:cs="Times New Roman"/>
          <w:sz w:val="24"/>
          <w:szCs w:val="24"/>
        </w:rPr>
        <w:t xml:space="preserve"> </w:t>
      </w:r>
      <w:r w:rsidRPr="00231CCF">
        <w:rPr>
          <w:rFonts w:ascii="Times New Roman" w:hAnsi="Times New Roman" w:cs="Times New Roman"/>
          <w:sz w:val="24"/>
          <w:szCs w:val="24"/>
        </w:rPr>
        <w:t>слухового), мыслительных операций, приводящих к овладению понятием о структуре числ</w:t>
      </w:r>
      <w:r w:rsidR="00560B06">
        <w:rPr>
          <w:rFonts w:ascii="Times New Roman" w:hAnsi="Times New Roman" w:cs="Times New Roman"/>
          <w:sz w:val="24"/>
          <w:szCs w:val="24"/>
        </w:rPr>
        <w:t>а и математическими действиями.</w:t>
      </w:r>
    </w:p>
    <w:p w14:paraId="693B46F1" w14:textId="77777777" w:rsidR="00AD4658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В процессе овладения математическими знаниями, умениями и навыками необходимо осуществлять постепенный переход от пассивного выполнения заданий к активному, что способствует овладению способами и методами математических действий.</w:t>
      </w:r>
    </w:p>
    <w:p w14:paraId="221D78F3" w14:textId="031A9245" w:rsidR="00560B06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При изучении математики наиболее трудной задачей для обучающихся с ТНР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мнестическую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деятельность. Формирование этого вида математической деятельности у обучающихся с ТНР вызывает необходимость "пошагового", постепенного обучения</w:t>
      </w:r>
      <w:r w:rsidR="00A67D00">
        <w:rPr>
          <w:rFonts w:ascii="Times New Roman" w:hAnsi="Times New Roman" w:cs="Times New Roman"/>
          <w:sz w:val="24"/>
          <w:szCs w:val="24"/>
        </w:rPr>
        <w:t xml:space="preserve"> с использованием рисунков, схем, с применением различных способов трансформации или адаптации текста задачи</w:t>
      </w:r>
      <w:r w:rsidR="00560B06">
        <w:rPr>
          <w:rFonts w:ascii="Times New Roman" w:hAnsi="Times New Roman" w:cs="Times New Roman"/>
          <w:sz w:val="24"/>
          <w:szCs w:val="24"/>
        </w:rPr>
        <w:t>.</w:t>
      </w:r>
    </w:p>
    <w:p w14:paraId="5FB5BD3F" w14:textId="77777777" w:rsidR="00AD4658" w:rsidRPr="00231CCF" w:rsidRDefault="00560B06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 w:rsidR="00AD4658" w:rsidRPr="00231CCF">
        <w:rPr>
          <w:rFonts w:ascii="Times New Roman" w:hAnsi="Times New Roman" w:cs="Times New Roman"/>
          <w:sz w:val="24"/>
          <w:szCs w:val="24"/>
        </w:rPr>
        <w:t xml:space="preserve">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 В процессе анализа условия задачи необходимо уточнять лексическое значение слов, значение сложных логико-грамматических конструкций, устанавливать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задачи. Обучающиеся должны уметь анализировать содержание ситуации, представленной в условии задачи, уметь запомнить и пересказать ее условие, ответить на вопросы по содержанию задачи. Учитывая характер речевого нарушения и важную роль речи в развитии математической деятельности обучающихся, необходимо максимально включать речевые обозначения на всех этапах </w:t>
      </w:r>
      <w:r w:rsidR="00AD4658" w:rsidRPr="00231CCF">
        <w:rPr>
          <w:rFonts w:ascii="Times New Roman" w:hAnsi="Times New Roman" w:cs="Times New Roman"/>
          <w:sz w:val="24"/>
          <w:szCs w:val="24"/>
        </w:rPr>
        <w:lastRenderedPageBreak/>
        <w:t>формирования математических действий, начиная с выполнения счетных операций на основе практических действий.</w:t>
      </w:r>
    </w:p>
    <w:p w14:paraId="76D03973" w14:textId="5073A07E" w:rsidR="00393125" w:rsidRDefault="00393125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14:paraId="1710C095" w14:textId="77777777" w:rsidR="00B47C50" w:rsidRPr="00B47C50" w:rsidRDefault="00B47C50" w:rsidP="00B47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7EE0DC82" w14:textId="78B8BF82" w:rsidR="00B47C50" w:rsidRPr="0048226E" w:rsidRDefault="00B47C50" w:rsidP="00B47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34B30685" w14:textId="77777777" w:rsidR="008B7246" w:rsidRPr="00231CCF" w:rsidRDefault="008B7246" w:rsidP="00F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</w:t>
      </w:r>
    </w:p>
    <w:p w14:paraId="530DFA5A" w14:textId="77777777" w:rsidR="008B7246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выполнение вычислений вследствие неточного применения правил;</w:t>
      </w:r>
    </w:p>
    <w:p w14:paraId="5A4A26F6" w14:textId="77777777" w:rsidR="0048226E" w:rsidRPr="0048226E" w:rsidRDefault="0048226E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числовых выражений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неточного применения правил;</w:t>
      </w:r>
    </w:p>
    <w:p w14:paraId="69C58428" w14:textId="77777777" w:rsidR="008B7246" w:rsidRPr="004E6D60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14:paraId="596BD5BC" w14:textId="77777777" w:rsidR="008B7246" w:rsidRPr="004E6D60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правильно выполнить измерение и построение геометрических фигур.</w:t>
      </w:r>
    </w:p>
    <w:p w14:paraId="18F37A05" w14:textId="77777777" w:rsidR="008B7246" w:rsidRPr="00231CCF" w:rsidRDefault="008B7246" w:rsidP="00F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ошибки:</w:t>
      </w:r>
    </w:p>
    <w:p w14:paraId="4F9CDACC" w14:textId="77777777"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допущенные в процессе списывания числовых данных (искажение, замена) знаков арифметических действий;</w:t>
      </w:r>
    </w:p>
    <w:p w14:paraId="4F829ACD" w14:textId="77777777"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 формулировке вопроса (ответа) задачи;</w:t>
      </w:r>
    </w:p>
    <w:p w14:paraId="60798A61" w14:textId="73D8BC89" w:rsidR="008B7246" w:rsidRDefault="00B47C50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bookmarkStart w:id="0" w:name="_GoBack"/>
      <w:bookmarkEnd w:id="0"/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расположения записей, чертежей;</w:t>
      </w:r>
    </w:p>
    <w:p w14:paraId="31BE9843" w14:textId="77777777" w:rsidR="009D492D" w:rsidRPr="00231CCF" w:rsidRDefault="009D492D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доведение до конца преобразований;</w:t>
      </w:r>
    </w:p>
    <w:p w14:paraId="77E400D4" w14:textId="77777777"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неточность в измерении и черчении.</w:t>
      </w:r>
    </w:p>
    <w:p w14:paraId="0100B197" w14:textId="650BFB06" w:rsidR="008B7246" w:rsidRDefault="008B7246" w:rsidP="00F343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не снижается за грамматические </w:t>
      </w:r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допущенные в работе. Исключения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величины и т. д.)</w:t>
      </w:r>
      <w:r w:rsid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724" w:rsidRP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особенности детей с тяжелыми нарушениями речи, допускается наличие 1 исправления при условии повторной записи </w:t>
      </w:r>
      <w:r w:rsidR="00B04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корректного</w:t>
      </w:r>
      <w:r w:rsid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ответа.</w:t>
      </w:r>
    </w:p>
    <w:p w14:paraId="12A9A8FA" w14:textId="77777777" w:rsidR="0042344D" w:rsidRPr="00231CCF" w:rsidRDefault="0042344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некоторые номера в контрольных работах могут состоять из нескольких примеров или задач, которые выступают как отдельные задания и нумеруются буквами (независимыми пунктами). В таком случае верно выполненным необходимо считать не все правильно сделанные подпункты одновременно, а каждый в частности.</w:t>
      </w:r>
    </w:p>
    <w:p w14:paraId="11C43E5D" w14:textId="77777777" w:rsidR="008B7246" w:rsidRPr="00231CCF" w:rsidRDefault="0042344D" w:rsidP="00F343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комбинированной</w:t>
      </w:r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9935F6" w14:textId="77777777" w:rsidR="008B7246" w:rsidRPr="004E6D60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допущена 1 негрубая ошибка в каком-либо задании, кроме задач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B7FB18" w14:textId="77777777" w:rsidR="008B7246" w:rsidRPr="004E6D60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допущены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грубая и 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040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грубых ошибок в задаче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39 % неверно выполненных заданий от общего числа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885F3" w14:textId="77777777" w:rsidR="008B7246" w:rsidRPr="004E6D60" w:rsidRDefault="00641B9C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допущены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3 грубые и 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60 % неверно выполненных заданий от общего числа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77C48" w14:textId="77777777" w:rsidR="008B7246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допущены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менее </w:t>
      </w:r>
      <w:r w:rsidR="0075155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заданий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5797F1" w14:textId="77777777" w:rsidR="009D492D" w:rsidRDefault="009D492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письменной </w:t>
      </w:r>
      <w:r w:rsidR="0042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состоящей из примеров и заданий другого типа, не содержащих задачи</w:t>
      </w:r>
    </w:p>
    <w:p w14:paraId="556CE4D2" w14:textId="77777777"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допущена 1 ошибка, составляющая менее 15% от общего числа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93382F" w14:textId="77777777"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допущена 1 грубая и 2 – 3 негрубые ошибки;</w:t>
      </w:r>
    </w:p>
    <w:p w14:paraId="23DF527F" w14:textId="77777777"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допущено 2 – 3 грубые ошибки и 1 – 2 негрубые ошибки с условием в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выполненных заданий более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0%;</w:t>
      </w:r>
    </w:p>
    <w:p w14:paraId="496C896F" w14:textId="77777777"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допущено 4 и более грубых ошибок с условием верно выполненных заданий менее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63E1431C" w14:textId="77777777" w:rsidR="0042344D" w:rsidRDefault="0042344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письменной работы, состоящей из геометрических заданий на построение, нахождения градусной величины угла и решение задач, связанных с нахождением длины отрезков, площади и объема фигур</w:t>
      </w:r>
    </w:p>
    <w:p w14:paraId="53D87691" w14:textId="77777777"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безошибочно, допускается 1 ошибка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составляющая менее 15% от общего числа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497A02" w14:textId="77777777"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допущена 1 грубая ошибка и 2 – 3 негрубых ошибки, при условии отсутствия грубой ошибки в решении задачи;</w:t>
      </w:r>
    </w:p>
    <w:p w14:paraId="47DA76B1" w14:textId="77777777"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допущено 2 – 3 ошибки, при условии верного выполнения свыше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заданий;</w:t>
      </w:r>
    </w:p>
    <w:p w14:paraId="23084795" w14:textId="77777777" w:rsidR="004B2BF8" w:rsidRPr="004B2BF8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допущено 4 и более грубых ошибок или верно выполнено менее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заданий.</w:t>
      </w:r>
    </w:p>
    <w:p w14:paraId="0FAEEC75" w14:textId="77777777" w:rsidR="008B7246" w:rsidRPr="00231CCF" w:rsidRDefault="008B7246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математических диктантов.</w:t>
      </w:r>
    </w:p>
    <w:p w14:paraId="44B2095D" w14:textId="77777777" w:rsidR="008B7246" w:rsidRP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выполнена безошибочно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1E0BD9" w14:textId="77777777" w:rsidR="008B7246" w:rsidRP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выполнен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25%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 их общего числа;</w:t>
      </w:r>
    </w:p>
    <w:p w14:paraId="04B98696" w14:textId="77777777" w:rsid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выполнен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40%  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от их общего числа;</w:t>
      </w:r>
    </w:p>
    <w:p w14:paraId="5C6CDA9E" w14:textId="77777777" w:rsidR="00015FC3" w:rsidRPr="00015FC3" w:rsidRDefault="00963E7A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выполнено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50%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 их общего числа</w:t>
      </w:r>
      <w:r w:rsid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15FC3" w:rsidRPr="00015FC3" w:rsidSect="000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C71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1AD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43C2A"/>
    <w:multiLevelType w:val="hybridMultilevel"/>
    <w:tmpl w:val="8AE04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7A1633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115A2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130D7"/>
    <w:multiLevelType w:val="hybridMultilevel"/>
    <w:tmpl w:val="DFD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F29A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6693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1447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45B0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614D9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3767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9462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7E2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A3DDF"/>
    <w:multiLevelType w:val="hybridMultilevel"/>
    <w:tmpl w:val="AD1A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A97A3D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F523F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B411B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33BD6"/>
    <w:multiLevelType w:val="hybridMultilevel"/>
    <w:tmpl w:val="9CC6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8D773D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5E9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20AB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B2BCC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05CF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7747B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2567C"/>
    <w:multiLevelType w:val="hybridMultilevel"/>
    <w:tmpl w:val="1F148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706BC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E08AA"/>
    <w:multiLevelType w:val="hybridMultilevel"/>
    <w:tmpl w:val="339AE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BA480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B78E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1017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C0226"/>
    <w:multiLevelType w:val="multilevel"/>
    <w:tmpl w:val="5AE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961D2"/>
    <w:multiLevelType w:val="hybridMultilevel"/>
    <w:tmpl w:val="23EA1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4D53D5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11E1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3657A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153FF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7C157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30"/>
  </w:num>
  <w:num w:numId="4">
    <w:abstractNumId w:val="9"/>
  </w:num>
  <w:num w:numId="5">
    <w:abstractNumId w:val="22"/>
  </w:num>
  <w:num w:numId="6">
    <w:abstractNumId w:val="26"/>
  </w:num>
  <w:num w:numId="7">
    <w:abstractNumId w:val="7"/>
  </w:num>
  <w:num w:numId="8">
    <w:abstractNumId w:val="15"/>
  </w:num>
  <w:num w:numId="9">
    <w:abstractNumId w:val="4"/>
  </w:num>
  <w:num w:numId="10">
    <w:abstractNumId w:val="21"/>
  </w:num>
  <w:num w:numId="11">
    <w:abstractNumId w:val="16"/>
  </w:num>
  <w:num w:numId="12">
    <w:abstractNumId w:val="34"/>
  </w:num>
  <w:num w:numId="13">
    <w:abstractNumId w:val="6"/>
  </w:num>
  <w:num w:numId="14">
    <w:abstractNumId w:val="13"/>
  </w:num>
  <w:num w:numId="15">
    <w:abstractNumId w:val="36"/>
  </w:num>
  <w:num w:numId="16">
    <w:abstractNumId w:val="35"/>
  </w:num>
  <w:num w:numId="17">
    <w:abstractNumId w:val="37"/>
  </w:num>
  <w:num w:numId="18">
    <w:abstractNumId w:val="28"/>
  </w:num>
  <w:num w:numId="19">
    <w:abstractNumId w:val="29"/>
  </w:num>
  <w:num w:numId="20">
    <w:abstractNumId w:val="19"/>
  </w:num>
  <w:num w:numId="21">
    <w:abstractNumId w:val="3"/>
  </w:num>
  <w:num w:numId="22">
    <w:abstractNumId w:val="10"/>
  </w:num>
  <w:num w:numId="23">
    <w:abstractNumId w:val="8"/>
  </w:num>
  <w:num w:numId="24">
    <w:abstractNumId w:val="24"/>
  </w:num>
  <w:num w:numId="25">
    <w:abstractNumId w:val="11"/>
  </w:num>
  <w:num w:numId="26">
    <w:abstractNumId w:val="0"/>
  </w:num>
  <w:num w:numId="27">
    <w:abstractNumId w:val="33"/>
  </w:num>
  <w:num w:numId="28">
    <w:abstractNumId w:val="20"/>
  </w:num>
  <w:num w:numId="29">
    <w:abstractNumId w:val="1"/>
  </w:num>
  <w:num w:numId="30">
    <w:abstractNumId w:val="17"/>
  </w:num>
  <w:num w:numId="31">
    <w:abstractNumId w:val="23"/>
  </w:num>
  <w:num w:numId="32">
    <w:abstractNumId w:val="5"/>
  </w:num>
  <w:num w:numId="33">
    <w:abstractNumId w:val="27"/>
  </w:num>
  <w:num w:numId="34">
    <w:abstractNumId w:val="14"/>
  </w:num>
  <w:num w:numId="35">
    <w:abstractNumId w:val="32"/>
  </w:num>
  <w:num w:numId="36">
    <w:abstractNumId w:val="25"/>
  </w:num>
  <w:num w:numId="37">
    <w:abstractNumId w:val="18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C9"/>
    <w:rsid w:val="0001285D"/>
    <w:rsid w:val="00015FC3"/>
    <w:rsid w:val="000754E1"/>
    <w:rsid w:val="00090077"/>
    <w:rsid w:val="000E748C"/>
    <w:rsid w:val="001614DD"/>
    <w:rsid w:val="00202FCC"/>
    <w:rsid w:val="00260B26"/>
    <w:rsid w:val="002909BA"/>
    <w:rsid w:val="002B1CD7"/>
    <w:rsid w:val="002E0662"/>
    <w:rsid w:val="00340CC9"/>
    <w:rsid w:val="00393125"/>
    <w:rsid w:val="003A5EFF"/>
    <w:rsid w:val="003D5528"/>
    <w:rsid w:val="0042344D"/>
    <w:rsid w:val="0048226E"/>
    <w:rsid w:val="004B2BF8"/>
    <w:rsid w:val="004E6D60"/>
    <w:rsid w:val="00560B06"/>
    <w:rsid w:val="005D6E36"/>
    <w:rsid w:val="00620D05"/>
    <w:rsid w:val="00641B9C"/>
    <w:rsid w:val="00743E01"/>
    <w:rsid w:val="0075155B"/>
    <w:rsid w:val="008A7443"/>
    <w:rsid w:val="008B7246"/>
    <w:rsid w:val="008C13F1"/>
    <w:rsid w:val="00963E7A"/>
    <w:rsid w:val="00966724"/>
    <w:rsid w:val="009A1803"/>
    <w:rsid w:val="009B385F"/>
    <w:rsid w:val="009D492D"/>
    <w:rsid w:val="009E6E64"/>
    <w:rsid w:val="009F0299"/>
    <w:rsid w:val="00A67D00"/>
    <w:rsid w:val="00AD4658"/>
    <w:rsid w:val="00B040A9"/>
    <w:rsid w:val="00B47C50"/>
    <w:rsid w:val="00B97596"/>
    <w:rsid w:val="00D97674"/>
    <w:rsid w:val="00F123E8"/>
    <w:rsid w:val="00F3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E88F"/>
  <w15:docId w15:val="{9B974997-2F94-44E9-8E53-53C9B260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C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80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976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A5EF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5E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3A5E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A5EF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5990-4EAB-4A49-B46D-DC4D4B31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Матюхова</dc:creator>
  <cp:keywords/>
  <dc:description/>
  <cp:lastModifiedBy>Anna</cp:lastModifiedBy>
  <cp:revision>15</cp:revision>
  <dcterms:created xsi:type="dcterms:W3CDTF">2019-09-15T11:47:00Z</dcterms:created>
  <dcterms:modified xsi:type="dcterms:W3CDTF">2019-11-30T14:03:00Z</dcterms:modified>
</cp:coreProperties>
</file>