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30" w:rsidRDefault="00C75230" w:rsidP="00C752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3D4D7C">
        <w:rPr>
          <w:rFonts w:ascii="Times New Roman" w:hAnsi="Times New Roman" w:cs="Times New Roman"/>
          <w:b/>
          <w:sz w:val="28"/>
          <w:szCs w:val="28"/>
        </w:rPr>
        <w:t xml:space="preserve"> программа по адаптивной физической культуре  </w:t>
      </w:r>
    </w:p>
    <w:p w:rsidR="002C11B4" w:rsidRDefault="00607139" w:rsidP="002C1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с нарушение</w:t>
      </w:r>
      <w:r w:rsidR="00DC4ED0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</w:t>
      </w:r>
    </w:p>
    <w:p w:rsidR="002C11B4" w:rsidRDefault="002C11B4" w:rsidP="002C1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1B4" w:rsidRDefault="002C11B4" w:rsidP="002C11B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C11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Адаптивная физическая культура рассматривается как часть общей культуры, подсистема физической культуры, одна из сфер социальной деятельности, направленная на удовлетворение потребности лиц с ограниченными возможностями в двигательной активности, восстановлении, укреплении здоровья, личностного развития, самореализации физических и духовных сил в целях улучшения качества жизни, социализации и интеграции в общество.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Методика адаптивной физической культуры имеет существенные отличия, обусловленные аномальным развитием физической и психической сферы ребенка. Медико-физиологические и психологические особенности детей разных нозологических групп, типичные и специфические нарушения двигательной сферы, специально-методические принципы работы с данной категорией детей,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культуры.</w:t>
      </w:r>
    </w:p>
    <w:p w:rsid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Чтобы строить педагогический процесс, определять дидактические линии, ставить и решать задачи образовательной деятельности, необходимо знать состояние здоровья, </w:t>
      </w:r>
      <w:r w:rsidR="00B97CAD" w:rsidRPr="002C11B4">
        <w:rPr>
          <w:rFonts w:ascii="Times New Roman" w:hAnsi="Times New Roman" w:cs="Times New Roman"/>
          <w:sz w:val="28"/>
          <w:szCs w:val="28"/>
        </w:rPr>
        <w:t>физические, психические</w:t>
      </w:r>
      <w:r w:rsidRPr="002C11B4">
        <w:rPr>
          <w:rFonts w:ascii="Times New Roman" w:hAnsi="Times New Roman" w:cs="Times New Roman"/>
          <w:sz w:val="28"/>
          <w:szCs w:val="28"/>
        </w:rPr>
        <w:t>, личностные особенности детей с нарушениями в развитии, так как характеристика объекта педагогических воздействий является исходным условием любого процесса образования.</w:t>
      </w:r>
    </w:p>
    <w:p w:rsidR="00607139" w:rsidRPr="00607139" w:rsidRDefault="00607139" w:rsidP="006071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139">
        <w:rPr>
          <w:rFonts w:ascii="Times New Roman" w:hAnsi="Times New Roman" w:cs="Times New Roman"/>
          <w:sz w:val="28"/>
          <w:szCs w:val="28"/>
        </w:rPr>
        <w:t xml:space="preserve">Дети с нарушениями функций опорно-двигательного аппарата – это дети с различными отклонениями в состоянии соматического, психологического, психического здоровья, которые нуждаются в коррекционно-развивающей образовательной среде, отвечающей их особым образовательным потребностям. Термин «нарушение опорно-двигательного аппарата» НОДА носит собирательный характер и включает в себя двигательные расстройства органического или периферического типа. Нарушения функций опорно-двигательного аппарата могут носить как врожденный, так и приобретенный характер. Отклонения в развитии у детей </w:t>
      </w:r>
      <w:r w:rsidRPr="00607139">
        <w:rPr>
          <w:rFonts w:ascii="Times New Roman" w:hAnsi="Times New Roman" w:cs="Times New Roman"/>
          <w:sz w:val="28"/>
          <w:szCs w:val="28"/>
        </w:rPr>
        <w:lastRenderedPageBreak/>
        <w:t>этой категории отличаются значительным разнообразием и различной степенью выраженности нарушений. Однако можно выделить некоторые сходные нарушения. Дети с НОДА часто интеллектуально сохранны, тем не менее, у них отмечаются не грубые нарушения когнитивной сферы, эмоционально волевая и личностная незрелость. Эти нарушения вызывают трудности в своевременном формировании всех видов детской деятельности. Эмоционально-волевая незрелость у отдельных детей с НОДА проявляется в эмоциональной лабильности, ригидности, тревожности, патологических страхах или аффективности. У некоторых детей с НОДА отмечается недостаточный уровень мотивации к познавательной деятельности, что связано с общей ослабленностью и астенией. У отдельных детей с НОДА отмечаются негрубые нарушения мышления (пространственная ориентировка), внимания (недостаточно устойчивое, низкая концентрация), трудности с запоминанием информации. Дети с НОДА отличаются отставанием в физическом развитии, задержкой двигательных способностей, навыков и умений. У них замедлены моторика речи и письма, нервная реакция, расстроена координация движений. Речевое развитие детей с НОДА  имеет свою специфику и проявляется в более длительных сроках коррекции.</w:t>
      </w:r>
    </w:p>
    <w:p w:rsidR="00607139" w:rsidRPr="00607139" w:rsidRDefault="00607139" w:rsidP="006071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139">
        <w:rPr>
          <w:rFonts w:ascii="Times New Roman" w:hAnsi="Times New Roman" w:cs="Times New Roman"/>
          <w:sz w:val="28"/>
          <w:szCs w:val="28"/>
        </w:rPr>
        <w:t>Неврологический характер двигательных расстройств. Это дети, у которых НОДА обусловлены органическим поражением двигательных отделов центральной нервной системы. Большинство детей этой группы составляют дети с детским церебральным параличом (ДЦП). Именно эта категория детей является наиболее изученной в клиническом и психолого-педагогическом аспектах и составляет подавляющие число в образовательных организациях. Двигательные расстройства при ДЦП часто сочетаются с отклонениями в развитии познавательной, речевой и личностной сферы. В условиях образовательной организации при обучении по АОП многие дети этой категории дают положительную динамику в развитии.</w:t>
      </w:r>
    </w:p>
    <w:p w:rsidR="00607139" w:rsidRPr="002C11B4" w:rsidRDefault="00607139" w:rsidP="006071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139">
        <w:rPr>
          <w:rFonts w:ascii="Times New Roman" w:hAnsi="Times New Roman" w:cs="Times New Roman"/>
          <w:sz w:val="28"/>
          <w:szCs w:val="28"/>
        </w:rPr>
        <w:t>Поражение ОДА не неврологического характера. Обычно эти дети не имеют выраженных нарушений интеллектуального развития. У некоторых детей несколько замедлен общий темп психического развития и могут быть частично нарушены отдельные психические функции, особенно зрительно-пространственные представления. Дети данной категории нуждаются в психологической поддержке на фоне систематического ортопедического лечения и соблюдения щадящего индивидуального 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lastRenderedPageBreak/>
        <w:t>Категория этих детей чрезвычайно разнообразна по нозологии, возрасту, степени тяжести дефекта, времени его возникновения, причинам и характеру протекания заболевания, медицинскому прогнозу, состоянию соматического здоровья, уровню физического развития физической подготовленности и другим признакам.</w:t>
      </w:r>
    </w:p>
    <w:p w:rsid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Для детей -инвалидов с детства характерны проявления дизонтогенеза и ретардации в природном (биологическом)и психофизическом развитии. Это вызывает сдвиги сенситивных периодов возрастного развития, приводит к дефициту естественных потребностей ребенка в движении, игре, эмоциях, общении и затрудняет процесс обучения.</w:t>
      </w:r>
    </w:p>
    <w:p w:rsidR="00607139" w:rsidRDefault="00607139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выделят следующие нозологические группы обучающихся: с поражением спинного мозга, с ампутацией конечностей, с детским церебральным параличом. Важно для каждой нозологической группы при составлении программы занятий учитывать особенности нарушений, компенсаторных возможностей организма, степень компенсации и </w:t>
      </w:r>
      <w:r w:rsidR="00932E08">
        <w:rPr>
          <w:rFonts w:ascii="Times New Roman" w:hAnsi="Times New Roman" w:cs="Times New Roman"/>
          <w:sz w:val="28"/>
          <w:szCs w:val="28"/>
        </w:rPr>
        <w:t>развитие остаточных физических качеств.</w:t>
      </w:r>
    </w:p>
    <w:p w:rsid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Дети с поражением спинного мозга характеризуются полной или частичной утратой произвольных движений, различных видов чувствительности, расстройствам функции тазовых органов.</w:t>
      </w:r>
    </w:p>
    <w:p w:rsidR="00B65618" w:rsidRPr="00B65618" w:rsidRDefault="00B65618" w:rsidP="00B65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8">
        <w:rPr>
          <w:rFonts w:ascii="Times New Roman" w:hAnsi="Times New Roman" w:cs="Times New Roman"/>
          <w:sz w:val="28"/>
          <w:szCs w:val="28"/>
        </w:rPr>
        <w:t>Позвоночно-спинномозговая травма у детей — составляет 2-5% от общего числа позвоночно-спинномозговых травм. Она возникает при падении с высоты, во время дорожно-транспортных происшествий, спортивных игр и др. У детей младших возрастных групп (до 6 лет) преобладают повреждения на уровне С1-С2 и средних грудных позвонков. Повреждения верхнешейного отдела позвоночника (перелом зубовидного отростка аксиса, ротационный подвывих атланта) имеют ряд особенностей. Во-первых, они наступают при относительно легком насилии; во-вторых, для маленьких детей характерно, что перелом зубовидного отростка происходит по линии субдентального синхондроза; в-третьих, спинальные нарушения после травмы в этой области развиваются редко.</w:t>
      </w:r>
    </w:p>
    <w:p w:rsidR="00B65618" w:rsidRPr="00B65618" w:rsidRDefault="00B65618" w:rsidP="00B65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8">
        <w:rPr>
          <w:rFonts w:ascii="Times New Roman" w:hAnsi="Times New Roman" w:cs="Times New Roman"/>
          <w:sz w:val="28"/>
          <w:szCs w:val="28"/>
        </w:rPr>
        <w:t>В то же время неустраненная атлантоаксиальная дислокация у детей имеет тенденцию к прогрессированию, что может послужить (спустя месяцы, годы) причиной развития тяжелой миелопатии и опасных для жизни церебральных нарушений.</w:t>
      </w:r>
    </w:p>
    <w:p w:rsidR="00B65618" w:rsidRPr="00B65618" w:rsidRDefault="00B65618" w:rsidP="00B65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8">
        <w:rPr>
          <w:rFonts w:ascii="Times New Roman" w:hAnsi="Times New Roman" w:cs="Times New Roman"/>
          <w:sz w:val="28"/>
          <w:szCs w:val="28"/>
        </w:rPr>
        <w:t xml:space="preserve">Грубые повреждения спинного мозга после травмы нижнешейного отдела позвоночника наблюдаются преимущественно у детей старше 9 лет. У </w:t>
      </w:r>
      <w:r w:rsidRPr="00B65618">
        <w:rPr>
          <w:rFonts w:ascii="Times New Roman" w:hAnsi="Times New Roman" w:cs="Times New Roman"/>
          <w:sz w:val="28"/>
          <w:szCs w:val="28"/>
        </w:rPr>
        <w:lastRenderedPageBreak/>
        <w:t>маленьких же детей спинальные нарушения носят своеобразный характер: постепенное развитие двигательных расстройств, больше в руках, без сопутствующих нарушений чувствительности и функции тазовых органов; рентгенологическое обследование при этом изменений со стороны шейного отдела позвоночника часто не выявляет; наблюдается тенденция к спонтанному обратному развитию неврологических выпадений. Четкая связь спинальной патологии с травмой позвоночника, отсутствие признаков сдавления спинного мозга, а также характер и динамика неврологических нарушений указывают на преобладающую патогенетическую роль дисгемического компонента.</w:t>
      </w:r>
    </w:p>
    <w:p w:rsidR="00B65618" w:rsidRPr="00B65618" w:rsidRDefault="00B65618" w:rsidP="00B65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8">
        <w:rPr>
          <w:rFonts w:ascii="Times New Roman" w:hAnsi="Times New Roman" w:cs="Times New Roman"/>
          <w:sz w:val="28"/>
          <w:szCs w:val="28"/>
        </w:rPr>
        <w:t>У детей старше 9 лет наблюдаются подвывих и компрессионные переломы нижних шейных позвонков, возникающие в большинстве случаев при нырянии на мелководье. Повреждения спинного мозга различной степени в этих случаях скорее всего являются следствием резкой деформации и сужения сагиттального диаметра позвоночного канала непосредственно в момент насилия, чрезмерного растяжения или сдавления спинного мозга и его сосудов, т. е. суммации механического и ишемического факторов. Эластичный позвоночник ребенка амортизирует энергию удара и тем самым препятствует грубому повреждению тел позвонков и их дислокации. Поэтому рентгенологические находки далеко не всегда отражают степень конфликта между костнохрящевыми образованиями и спинным мозгом, имевшего место непосредственно в момент травмы. Отмечены случаи полного поперечного поражения спинного мозга на фоне рентгенологически интактного позвоночника. Аналогичная ситуация наблюдается и после травмы среднегрудного отдела позвоночника. В то же время переломо-вывихи средних грудных позвонков, как правило, приводят к полному поперечному поражению спинного мозга. Обращает на себя внимание факт возникновения тяжелых спинальных нарушений при относительно легком повреждении позвоночника у детей с тяжелыми сочетанными повреждениями, сопровождающимися травматическим шоком (на фоне общего нарушения гемодинамики и гипоксии ущербность «слабых» отделов спинного мозга возрастает).</w:t>
      </w:r>
    </w:p>
    <w:p w:rsidR="00B65618" w:rsidRPr="00B65618" w:rsidRDefault="00B65618" w:rsidP="00B65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8">
        <w:rPr>
          <w:rFonts w:ascii="Times New Roman" w:hAnsi="Times New Roman" w:cs="Times New Roman"/>
          <w:sz w:val="28"/>
          <w:szCs w:val="28"/>
        </w:rPr>
        <w:t>Повреждения нижнегрудного и поясничного отделов позвоночника у маленьких детей крайне редки, причем даже при грубой деформации спинальные нарушения обычно не развиваются. У детей старшей возрастной группы тяжесть неврологических расстройств прямо зависит от степени деформации позвоночного канала.</w:t>
      </w:r>
    </w:p>
    <w:p w:rsidR="00B65618" w:rsidRPr="00B65618" w:rsidRDefault="00B65618" w:rsidP="00B65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8">
        <w:rPr>
          <w:rFonts w:ascii="Times New Roman" w:hAnsi="Times New Roman" w:cs="Times New Roman"/>
          <w:sz w:val="28"/>
          <w:szCs w:val="28"/>
        </w:rPr>
        <w:lastRenderedPageBreak/>
        <w:t>Уточненная диагностика повреждений позвоночника и спинного мозга у детей требует тщательного анализа механизма травмы, детального клинического обследования, а также изучения результатов целого комплекса дополнительных диагностических приемов (обзорная и функциональная спондилография, исследование проходимости подпаутинных пространств спинного мозга, направленная миелография, КТ, МРТ), дающих достаточно полное представление о характере изменений позвоночного столба и его содержимого.</w:t>
      </w:r>
    </w:p>
    <w:p w:rsidR="00B65618" w:rsidRPr="00B65618" w:rsidRDefault="00B65618" w:rsidP="00B65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8">
        <w:rPr>
          <w:rFonts w:ascii="Times New Roman" w:hAnsi="Times New Roman" w:cs="Times New Roman"/>
          <w:sz w:val="28"/>
          <w:szCs w:val="28"/>
        </w:rPr>
        <w:t>Важнейшим элементом в системе восстановительного лечения детей и подростков с травмой позвоночника и спинного мозга является раннее и максимально возможное устранение (хирургическое или консервативное) деформации позвоночного канала и сдавления спинного мозга. Большое значение при этом имеет надежная внутренняя фиксация поврежденного сегмента позвоночника, что у растущего организма, проявляющего повышенную склонность к деформациям скелета, особенно важно.</w:t>
      </w:r>
    </w:p>
    <w:p w:rsidR="00B65618" w:rsidRDefault="00B65618" w:rsidP="00B65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8">
        <w:rPr>
          <w:rFonts w:ascii="Times New Roman" w:hAnsi="Times New Roman" w:cs="Times New Roman"/>
          <w:sz w:val="28"/>
          <w:szCs w:val="28"/>
        </w:rPr>
        <w:t>При травме шейного отдела позвоночника и спинного мозга показания к ламинэктомии возникают крайне редко. Методом выбора является вмешательство на передних отделах шейных позвонков, позволяющее с минимальным травмированием тканей ликвидировать наиболее часто встречающуюся у этих больных переднюю компрессию спинного мозга. При атланто-аксиальной дислокации в результате перелома зубовидного отростка второго шейного позвонка показан окципитоспондилодез, в том числе у детей раннего возраста.</w:t>
      </w:r>
    </w:p>
    <w:p w:rsidR="00932E08" w:rsidRPr="00932E08" w:rsidRDefault="00932E08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32E08">
        <w:rPr>
          <w:rFonts w:ascii="Times New Roman" w:hAnsi="Times New Roman" w:cs="Times New Roman"/>
          <w:sz w:val="28"/>
          <w:szCs w:val="28"/>
        </w:rPr>
        <w:t>мпутация</w:t>
      </w:r>
      <w:r w:rsidR="00B61645">
        <w:rPr>
          <w:rFonts w:ascii="Times New Roman" w:hAnsi="Times New Roman" w:cs="Times New Roman"/>
          <w:sz w:val="28"/>
          <w:szCs w:val="28"/>
        </w:rPr>
        <w:t xml:space="preserve"> конечности</w:t>
      </w:r>
      <w:r w:rsidRPr="00932E08">
        <w:rPr>
          <w:rFonts w:ascii="Times New Roman" w:hAnsi="Times New Roman" w:cs="Times New Roman"/>
          <w:sz w:val="28"/>
          <w:szCs w:val="28"/>
        </w:rPr>
        <w:t xml:space="preserve"> в детском возрасте не только лишает ребенка определенного сегмента конечности, но и сопровождается перестройкой всего опорно-двигательного аппарата. При ампутации нижней конечности развивается атрофия соответствующей половины таза, при ампутации верхней конечности – деформация плечевого пояса. У детей после ампутации часто возникают изменения в позвоночнике (сколиоз).</w:t>
      </w:r>
    </w:p>
    <w:p w:rsidR="00932E08" w:rsidRPr="00932E08" w:rsidRDefault="00932E08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>Кроме того, у детей легко развивается коллатеральное кровообращение и, поэтому, отсутствие пульса на магистральной артерии ниже места травмы еще не является абсолютным показанием к ампутации; где возможно, надо наложить сосудистый шов. Показания к ампутациям у детей должны быть чрезвычайно тщательно, всесторонне и глубоко продуманы.</w:t>
      </w:r>
    </w:p>
    <w:p w:rsidR="00932E08" w:rsidRPr="00932E08" w:rsidRDefault="00932E08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lastRenderedPageBreak/>
        <w:t>Сберегательный принцип ампутаций в детском возрасте имеет большое значение, чем у взрослых. Дети в совершенстве приспосабливаются к применению даже очень короткой культи. Кроме того, самые короткие участки кости в последующем могут быть использованы для реконструктивных хирургических вмешательств с целью улучшения функции конечности. Например, вычленение в суставе Шопара, а не ампутация голени по Пирогову; высокая ампутация плеча с оставлением головки, а не вчленение в суставе.</w:t>
      </w:r>
    </w:p>
    <w:p w:rsidR="00932E08" w:rsidRPr="00932E08" w:rsidRDefault="00932E08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932E08">
        <w:rPr>
          <w:rFonts w:ascii="Times New Roman" w:hAnsi="Times New Roman" w:cs="Times New Roman"/>
          <w:sz w:val="28"/>
          <w:szCs w:val="28"/>
        </w:rPr>
        <w:t xml:space="preserve">детей кости растут быстрее мягких тканей, что </w:t>
      </w:r>
      <w:r w:rsidR="00B97CAD">
        <w:rPr>
          <w:rFonts w:ascii="Times New Roman" w:hAnsi="Times New Roman" w:cs="Times New Roman"/>
          <w:sz w:val="28"/>
          <w:szCs w:val="28"/>
        </w:rPr>
        <w:t>приводит к возрастной конечности</w:t>
      </w:r>
      <w:r w:rsidRPr="00932E08">
        <w:rPr>
          <w:rFonts w:ascii="Times New Roman" w:hAnsi="Times New Roman" w:cs="Times New Roman"/>
          <w:sz w:val="28"/>
          <w:szCs w:val="28"/>
        </w:rPr>
        <w:t xml:space="preserve"> культи с перфорацией мягких тканей над костным опилом. Поэтому при выкраивании кожных лоскутов необходимо предусматривать их определенный избыток (до 3-4см) и, тем самым, обеспечивать дистальный конец культи запасом мягких тканей.</w:t>
      </w:r>
    </w:p>
    <w:p w:rsidR="00932E08" w:rsidRPr="00932E08" w:rsidRDefault="00932E08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>Малоберцовая и лучевая кость растут быстрее большеберцовой и локтевой, поэтому во время ампутации следует эти кости усекать проксимальнее соответственно на 4 и 2см по сравнению с опилом большеберцовой и локтевой костей.</w:t>
      </w:r>
    </w:p>
    <w:p w:rsidR="00932E08" w:rsidRPr="00932E08" w:rsidRDefault="00932E08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>У детей крайне редко встречаются фантомные боли, болезненные невромы, поэтому укорочение нервов у детей производится в меньшей степени, чем у взрослых.</w:t>
      </w:r>
    </w:p>
    <w:p w:rsidR="00932E08" w:rsidRPr="00932E08" w:rsidRDefault="00932E08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>Остеофиты также возникают очень редко, поэтому при обработке надкостницы используется субпериостальный метод.</w:t>
      </w:r>
    </w:p>
    <w:p w:rsidR="00932E08" w:rsidRPr="00932E08" w:rsidRDefault="00932E08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>При дефектах кожи рекомендуется чаще использовать различные способы кожной пластики. Например, выросшая после ампутации плечевая кость, которая перфорировала кожу, должна не усекаться, а покрываться с помощью кожной пластики местными тканями.</w:t>
      </w:r>
    </w:p>
    <w:p w:rsidR="00932E08" w:rsidRDefault="00932E08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E08">
        <w:rPr>
          <w:rFonts w:ascii="Times New Roman" w:hAnsi="Times New Roman" w:cs="Times New Roman"/>
          <w:sz w:val="28"/>
          <w:szCs w:val="28"/>
        </w:rPr>
        <w:t xml:space="preserve">С целью профилактики возрастной </w:t>
      </w:r>
      <w:r w:rsidR="00B97CAD" w:rsidRPr="00932E08">
        <w:rPr>
          <w:rFonts w:ascii="Times New Roman" w:hAnsi="Times New Roman" w:cs="Times New Roman"/>
          <w:sz w:val="28"/>
          <w:szCs w:val="28"/>
        </w:rPr>
        <w:t>конечности</w:t>
      </w:r>
      <w:r w:rsidRPr="00932E08">
        <w:rPr>
          <w:rFonts w:ascii="Times New Roman" w:hAnsi="Times New Roman" w:cs="Times New Roman"/>
          <w:sz w:val="28"/>
          <w:szCs w:val="28"/>
        </w:rPr>
        <w:t xml:space="preserve"> культи при ампутациях голени показаны фасциопериостопластические и периостопластические способы. Образующаяся между костями костная перемычка препятствует неравномерному росту парных костей голени.</w:t>
      </w:r>
    </w:p>
    <w:p w:rsidR="001C6725" w:rsidRDefault="001C6725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6725" w:rsidRDefault="001C6725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6725" w:rsidRDefault="001C6725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6725" w:rsidRDefault="001C6725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6725" w:rsidRDefault="001C6725" w:rsidP="00932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6725" w:rsidRPr="00E53CA6" w:rsidRDefault="001C6725" w:rsidP="001C67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A6">
        <w:rPr>
          <w:rFonts w:ascii="Times New Roman" w:hAnsi="Times New Roman" w:cs="Times New Roman"/>
          <w:sz w:val="28"/>
          <w:szCs w:val="28"/>
        </w:rPr>
        <w:t>Для всех форм ДЦП характерны двигательные нарушения рефлекторного характера, нарушена координация, повышен тонус мышц, движения, если они возможны, не управляются ребёнком. Лечение детей с ДЦП комплексное и включает медикаментозное, ортопедическое, логопедическое, гидрокинезотерапию, электростимуляцию мышц в покое и ходьбе. Особое значение имеет лечебная физкультура и массаж. Трудотерапия необходима ребёнку для развития основных приёмов самообслуживания, приобретения определённых трудовых навыков, необходимых для социализации личности.</w:t>
      </w:r>
    </w:p>
    <w:p w:rsidR="001C6725" w:rsidRPr="00E53CA6" w:rsidRDefault="001C6725" w:rsidP="001C67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A6">
        <w:rPr>
          <w:rFonts w:ascii="Times New Roman" w:hAnsi="Times New Roman" w:cs="Times New Roman"/>
          <w:sz w:val="28"/>
          <w:szCs w:val="28"/>
        </w:rPr>
        <w:t>.</w:t>
      </w:r>
      <w:r w:rsidRPr="00E53CA6">
        <w:rPr>
          <w:rFonts w:ascii="Times New Roman" w:hAnsi="Times New Roman" w:cs="Times New Roman"/>
          <w:sz w:val="28"/>
          <w:szCs w:val="28"/>
        </w:rPr>
        <w:tab/>
        <w:t>Дети с последствиями детского церебрального паралича (ДЦП)имеют множественные двигательные расстройства:</w:t>
      </w:r>
    </w:p>
    <w:p w:rsidR="001C6725" w:rsidRPr="00E53CA6" w:rsidRDefault="001C6725" w:rsidP="001C67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A6">
        <w:rPr>
          <w:rFonts w:ascii="Times New Roman" w:hAnsi="Times New Roman" w:cs="Times New Roman"/>
          <w:sz w:val="28"/>
          <w:szCs w:val="28"/>
        </w:rPr>
        <w:t>- нарушения мышечного тонуса,</w:t>
      </w:r>
    </w:p>
    <w:p w:rsidR="001C6725" w:rsidRPr="00E53CA6" w:rsidRDefault="001C6725" w:rsidP="001C67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A6">
        <w:rPr>
          <w:rFonts w:ascii="Times New Roman" w:hAnsi="Times New Roman" w:cs="Times New Roman"/>
          <w:sz w:val="28"/>
          <w:szCs w:val="28"/>
        </w:rPr>
        <w:t>- спастичность, ригидность (напряжение тонуса мышц-антагонистов и агонистов), гипотонию мышц конечностей и туловища, ограничение или невозможность произвольных движений (парезы и параличи), гиперкинезы(непроизвольные насильственные движения),синкинезии (непроизвольные содружественные движения, сопровождающиеся выполнением активных произвольных движений),</w:t>
      </w:r>
    </w:p>
    <w:p w:rsidR="001C6725" w:rsidRPr="00E53CA6" w:rsidRDefault="001C6725" w:rsidP="001C67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A6">
        <w:rPr>
          <w:rFonts w:ascii="Times New Roman" w:hAnsi="Times New Roman" w:cs="Times New Roman"/>
          <w:sz w:val="28"/>
          <w:szCs w:val="28"/>
        </w:rPr>
        <w:t>-тремор пальцев рук и языка, нарушение равновесия и координации движений (атаксия), нарушение мышечно-суставного чувства, чувства позы, положение собственного тела в пространстве.</w:t>
      </w:r>
    </w:p>
    <w:p w:rsidR="001C6725" w:rsidRPr="00E53CA6" w:rsidRDefault="001C6725" w:rsidP="001C67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CA6">
        <w:rPr>
          <w:rFonts w:ascii="Times New Roman" w:hAnsi="Times New Roman" w:cs="Times New Roman"/>
          <w:sz w:val="28"/>
          <w:szCs w:val="28"/>
        </w:rPr>
        <w:t xml:space="preserve"> Часто двигательные расстройства сопровождаются нарушением зрения, вестибулярного аппарата. Речи, психики и другие функций. Различают три степени тяжести дефекта: легкую, </w:t>
      </w:r>
      <w:r w:rsidR="00B97CAD" w:rsidRPr="00E53CA6">
        <w:rPr>
          <w:rFonts w:ascii="Times New Roman" w:hAnsi="Times New Roman" w:cs="Times New Roman"/>
          <w:sz w:val="28"/>
          <w:szCs w:val="28"/>
        </w:rPr>
        <w:t>среднюю, тяжелую</w:t>
      </w:r>
      <w:r w:rsidRPr="00E53CA6">
        <w:rPr>
          <w:rFonts w:ascii="Times New Roman" w:hAnsi="Times New Roman" w:cs="Times New Roman"/>
          <w:sz w:val="28"/>
          <w:szCs w:val="28"/>
        </w:rPr>
        <w:t>.</w:t>
      </w:r>
    </w:p>
    <w:p w:rsidR="001C6725" w:rsidRDefault="001C6725" w:rsidP="001C67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Данная образовательная программа основана на положениях нормативно-правовых актах Российской Федерации, в том числе: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 Федеральный закон от 29.12.2012 №273 –ФЗ « Об образовании в Российской Федерации»;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lastRenderedPageBreak/>
        <w:t>-Концепция духовно-нравственного развития и воспитания личности гражданина России;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-Федеральный  закон Российской Федерации от 23 июня 2014 г. № 170-ФЗ</w:t>
      </w:r>
    </w:p>
    <w:p w:rsidR="002C11B4" w:rsidRPr="002C11B4" w:rsidRDefault="00B97CAD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«О</w:t>
      </w:r>
      <w:r w:rsidR="002C11B4" w:rsidRPr="002C11B4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1B4" w:rsidRPr="002C11B4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 Указ Президента РФ от 12 мая 2009г. № 537 «О</w:t>
      </w:r>
      <w:r w:rsidR="00B97CAD">
        <w:rPr>
          <w:rFonts w:ascii="Times New Roman" w:hAnsi="Times New Roman" w:cs="Times New Roman"/>
          <w:sz w:val="28"/>
          <w:szCs w:val="28"/>
        </w:rPr>
        <w:t xml:space="preserve"> </w:t>
      </w:r>
      <w:r w:rsidRPr="002C11B4"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Федерации до 2020 года;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-Приказ Министерства  образования и науки РФ от 30 августа 2010г. №889 « 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-Примерной программы основного общего образования;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 образования (1-4 классы), Утвержден приказом Минобрнауки России от 6 октября 2009 г. № 373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основного общего образования.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Утвержден приказом Министерства образования и науки Российской Федерации от «17»  декабря  2010 г. № 1897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 - Приказ Минобразования РФ от 05.03.2004 N 1089 (ред. от 19.10.2009)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6725" w:rsidRDefault="001C6725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6725" w:rsidRPr="002C11B4" w:rsidRDefault="001C6725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B4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 по адаптивной физической культуре: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1.Стремление к </w:t>
      </w:r>
      <w:r>
        <w:rPr>
          <w:rFonts w:ascii="Times New Roman" w:hAnsi="Times New Roman" w:cs="Times New Roman"/>
          <w:sz w:val="28"/>
          <w:szCs w:val="28"/>
        </w:rPr>
        <w:t>достижению</w:t>
      </w:r>
      <w:r w:rsidRPr="002C11B4">
        <w:rPr>
          <w:rFonts w:ascii="Times New Roman" w:hAnsi="Times New Roman" w:cs="Times New Roman"/>
          <w:sz w:val="28"/>
          <w:szCs w:val="28"/>
        </w:rPr>
        <w:t xml:space="preserve"> такого уровня развития двигательных навыков, который даст возможность минимально зависеть от посторонней помощи, вести более активный образ жизни, общаться с другими людьми.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B4">
        <w:rPr>
          <w:rFonts w:ascii="Times New Roman" w:hAnsi="Times New Roman" w:cs="Times New Roman"/>
          <w:b/>
          <w:sz w:val="28"/>
          <w:szCs w:val="28"/>
        </w:rPr>
        <w:t>Задачи программы по адаптивной физической культуре: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Общие задачи (образовательные, воспитательные, развивающие):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-укрепление здоровья, содействие нормальному физическому развитию, повышению сопротивляемости организма к неблагоприятным условиям внешней среды;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-обучение основам техники движений, формированию жизненно необходимых навыков и умений;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-развитие двигательных (кондиционных и координационных) способностей;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-формирование необходимых знаний в области физической культуры личности;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-воспитание нравственных и волевых качеств, приучение к ответственности за свои поступки, любознательности, активности и самостоятельности.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Специфические задачи</w:t>
      </w:r>
      <w:r w:rsidR="001C6725">
        <w:rPr>
          <w:rFonts w:ascii="Times New Roman" w:hAnsi="Times New Roman" w:cs="Times New Roman"/>
          <w:sz w:val="28"/>
          <w:szCs w:val="28"/>
        </w:rPr>
        <w:t xml:space="preserve"> </w:t>
      </w:r>
      <w:r w:rsidRPr="002C11B4">
        <w:rPr>
          <w:rFonts w:ascii="Times New Roman" w:hAnsi="Times New Roman" w:cs="Times New Roman"/>
          <w:sz w:val="28"/>
          <w:szCs w:val="28"/>
        </w:rPr>
        <w:t>(коррекционные, компенсаторные,</w:t>
      </w:r>
      <w:r w:rsidR="001C6725">
        <w:rPr>
          <w:rFonts w:ascii="Times New Roman" w:hAnsi="Times New Roman" w:cs="Times New Roman"/>
          <w:sz w:val="28"/>
          <w:szCs w:val="28"/>
        </w:rPr>
        <w:t xml:space="preserve"> </w:t>
      </w:r>
      <w:r w:rsidRPr="002C11B4">
        <w:rPr>
          <w:rFonts w:ascii="Times New Roman" w:hAnsi="Times New Roman" w:cs="Times New Roman"/>
          <w:sz w:val="28"/>
          <w:szCs w:val="28"/>
        </w:rPr>
        <w:t>профилактические):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-коррекция техники основных движений –ходьбы,</w:t>
      </w:r>
      <w:r w:rsidR="001C6725">
        <w:rPr>
          <w:rFonts w:ascii="Times New Roman" w:hAnsi="Times New Roman" w:cs="Times New Roman"/>
          <w:sz w:val="28"/>
          <w:szCs w:val="28"/>
        </w:rPr>
        <w:t xml:space="preserve"> </w:t>
      </w:r>
      <w:r w:rsidRPr="002C11B4">
        <w:rPr>
          <w:rFonts w:ascii="Times New Roman" w:hAnsi="Times New Roman" w:cs="Times New Roman"/>
          <w:sz w:val="28"/>
          <w:szCs w:val="28"/>
        </w:rPr>
        <w:t>бега,</w:t>
      </w:r>
      <w:r w:rsidR="001C6725">
        <w:rPr>
          <w:rFonts w:ascii="Times New Roman" w:hAnsi="Times New Roman" w:cs="Times New Roman"/>
          <w:sz w:val="28"/>
          <w:szCs w:val="28"/>
        </w:rPr>
        <w:t xml:space="preserve"> </w:t>
      </w:r>
      <w:r w:rsidRPr="002C11B4">
        <w:rPr>
          <w:rFonts w:ascii="Times New Roman" w:hAnsi="Times New Roman" w:cs="Times New Roman"/>
          <w:sz w:val="28"/>
          <w:szCs w:val="28"/>
        </w:rPr>
        <w:t>плавания,</w:t>
      </w:r>
      <w:r w:rsidR="001C6725">
        <w:rPr>
          <w:rFonts w:ascii="Times New Roman" w:hAnsi="Times New Roman" w:cs="Times New Roman"/>
          <w:sz w:val="28"/>
          <w:szCs w:val="28"/>
        </w:rPr>
        <w:t xml:space="preserve"> </w:t>
      </w:r>
      <w:r w:rsidRPr="002C11B4">
        <w:rPr>
          <w:rFonts w:ascii="Times New Roman" w:hAnsi="Times New Roman" w:cs="Times New Roman"/>
          <w:sz w:val="28"/>
          <w:szCs w:val="28"/>
        </w:rPr>
        <w:t>прыжков, перелезания,</w:t>
      </w:r>
      <w:r w:rsidR="001C6725">
        <w:rPr>
          <w:rFonts w:ascii="Times New Roman" w:hAnsi="Times New Roman" w:cs="Times New Roman"/>
          <w:sz w:val="28"/>
          <w:szCs w:val="28"/>
        </w:rPr>
        <w:t xml:space="preserve"> </w:t>
      </w:r>
      <w:r w:rsidRPr="002C11B4">
        <w:rPr>
          <w:rFonts w:ascii="Times New Roman" w:hAnsi="Times New Roman" w:cs="Times New Roman"/>
          <w:sz w:val="28"/>
          <w:szCs w:val="28"/>
        </w:rPr>
        <w:t>метания,</w:t>
      </w:r>
      <w:r w:rsidR="001C6725">
        <w:rPr>
          <w:rFonts w:ascii="Times New Roman" w:hAnsi="Times New Roman" w:cs="Times New Roman"/>
          <w:sz w:val="28"/>
          <w:szCs w:val="28"/>
        </w:rPr>
        <w:t xml:space="preserve"> </w:t>
      </w:r>
      <w:r w:rsidRPr="002C11B4">
        <w:rPr>
          <w:rFonts w:ascii="Times New Roman" w:hAnsi="Times New Roman" w:cs="Times New Roman"/>
          <w:sz w:val="28"/>
          <w:szCs w:val="28"/>
        </w:rPr>
        <w:t>мелкой моторики рук. Симметричных и ассиметричных движений, движений, упражнения с предметами и др.;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-коррекция и развитие координационных способностей- согласованности движений отдельных звеньев тела, при выполнении физических упражнений, ориентировки в пространстве, дифференцировки усилий, времени и пространства, расслабления, быстроты реагирования на </w:t>
      </w:r>
      <w:r w:rsidRPr="002C11B4">
        <w:rPr>
          <w:rFonts w:ascii="Times New Roman" w:hAnsi="Times New Roman" w:cs="Times New Roman"/>
          <w:sz w:val="28"/>
          <w:szCs w:val="28"/>
        </w:rPr>
        <w:lastRenderedPageBreak/>
        <w:t>изменяющиеся условия, равновесия, ритмичности, точности движений, мышечно-суставного чувства, зрительно-моторной координации и др.;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-коррекция и развитие физической подготовленности - мышечной силы, элементарных форм скоростных, скоростно-силовых качеств, ловкости, выносливости, подвижности в суставах;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 компенсация утраченных или нарушенных функций, формирование новых видов движений за счет сохранных функций в случае невозможности коррекции;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-профилактика и коррекция соматических нарушений-осанки, сколиоза, плоскостопия, дыхательной и сердечно-сосудистой систем, профилактика простудных и инфекционных заболеваний, травматизма, микротравм;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-коррекция и развитие сенсорных систем: дифференцировка зрительных и слуховых сигналов по </w:t>
      </w:r>
      <w:r w:rsidR="00B97CAD" w:rsidRPr="002C11B4">
        <w:rPr>
          <w:rFonts w:ascii="Times New Roman" w:hAnsi="Times New Roman" w:cs="Times New Roman"/>
          <w:sz w:val="28"/>
          <w:szCs w:val="28"/>
        </w:rPr>
        <w:t>силе,</w:t>
      </w:r>
      <w:r w:rsidRPr="002C11B4">
        <w:rPr>
          <w:rFonts w:ascii="Times New Roman" w:hAnsi="Times New Roman" w:cs="Times New Roman"/>
          <w:sz w:val="28"/>
          <w:szCs w:val="28"/>
        </w:rPr>
        <w:t xml:space="preserve"> расстоянию, направлению; развитие зрительной и слуховой памяти; развитие устойчивости к вестибулярным раздражениям; дифференцировка тактильных ощущений, кожно-кинестетических восприятий и т.п.;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-коррекция психических нарушений в процессе деятельности-зрительно предметного и зрительно-пространственного восприятия, наглядно-образного и вербально - логического мышления, памяти, внимания, речи, воображения, эмоционально-волевой сферы и т.п.</w:t>
      </w:r>
    </w:p>
    <w:p w:rsidR="002C11B4" w:rsidRPr="00B65618" w:rsidRDefault="002C11B4" w:rsidP="002C11B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618">
        <w:rPr>
          <w:rFonts w:ascii="Times New Roman" w:hAnsi="Times New Roman" w:cs="Times New Roman"/>
          <w:b/>
          <w:sz w:val="28"/>
          <w:szCs w:val="28"/>
        </w:rPr>
        <w:t>Основными формами АФК являются  групповые и индивидуальные  занятия по двигательной коррекции.</w:t>
      </w:r>
    </w:p>
    <w:p w:rsid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11B4">
        <w:rPr>
          <w:rFonts w:ascii="Times New Roman" w:hAnsi="Times New Roman" w:cs="Times New Roman"/>
          <w:sz w:val="28"/>
          <w:szCs w:val="28"/>
        </w:rPr>
        <w:t>рограммный материал по физической культуре может включать (в зависим</w:t>
      </w:r>
      <w:r>
        <w:rPr>
          <w:rFonts w:ascii="Times New Roman" w:hAnsi="Times New Roman" w:cs="Times New Roman"/>
          <w:sz w:val="28"/>
          <w:szCs w:val="28"/>
        </w:rPr>
        <w:t>ости от нозологии) включает сле</w:t>
      </w:r>
      <w:r w:rsidRPr="002C11B4">
        <w:rPr>
          <w:rFonts w:ascii="Times New Roman" w:hAnsi="Times New Roman" w:cs="Times New Roman"/>
          <w:sz w:val="28"/>
          <w:szCs w:val="28"/>
        </w:rPr>
        <w:t xml:space="preserve">дующие разделы: ритмика и гимнастика, легкая атлетика, лыжная подготовка, спортивные и подвижные игры, плавание. </w:t>
      </w:r>
      <w:r w:rsidR="00EE0E4D">
        <w:rPr>
          <w:rFonts w:ascii="Times New Roman" w:hAnsi="Times New Roman" w:cs="Times New Roman"/>
          <w:sz w:val="28"/>
          <w:szCs w:val="28"/>
        </w:rPr>
        <w:t>Каждый из</w:t>
      </w:r>
      <w:r w:rsidR="00EE0E4D" w:rsidRPr="002C11B4">
        <w:rPr>
          <w:rFonts w:ascii="Times New Roman" w:hAnsi="Times New Roman" w:cs="Times New Roman"/>
          <w:sz w:val="28"/>
          <w:szCs w:val="28"/>
        </w:rPr>
        <w:t xml:space="preserve"> этих разд</w:t>
      </w:r>
      <w:r w:rsidR="00EE0E4D">
        <w:rPr>
          <w:rFonts w:ascii="Times New Roman" w:hAnsi="Times New Roman" w:cs="Times New Roman"/>
          <w:sz w:val="28"/>
          <w:szCs w:val="28"/>
        </w:rPr>
        <w:t>елов включает многочисленные фи</w:t>
      </w:r>
      <w:r w:rsidR="00EE0E4D" w:rsidRPr="002C11B4">
        <w:rPr>
          <w:rFonts w:ascii="Times New Roman" w:hAnsi="Times New Roman" w:cs="Times New Roman"/>
          <w:sz w:val="28"/>
          <w:szCs w:val="28"/>
        </w:rPr>
        <w:t>зические упражнения, позволяющие воздействовать на различные звенья опорно-двигательного аппар</w:t>
      </w:r>
      <w:r w:rsidR="00EE0E4D">
        <w:rPr>
          <w:rFonts w:ascii="Times New Roman" w:hAnsi="Times New Roman" w:cs="Times New Roman"/>
          <w:sz w:val="28"/>
          <w:szCs w:val="28"/>
        </w:rPr>
        <w:t>ата, мышечные группы, вегетатив</w:t>
      </w:r>
      <w:r w:rsidR="00EE0E4D" w:rsidRPr="002C11B4">
        <w:rPr>
          <w:rFonts w:ascii="Times New Roman" w:hAnsi="Times New Roman" w:cs="Times New Roman"/>
          <w:sz w:val="28"/>
          <w:szCs w:val="28"/>
        </w:rPr>
        <w:t>ные системы, корректировать недос</w:t>
      </w:r>
      <w:r w:rsidR="00EE0E4D">
        <w:rPr>
          <w:rFonts w:ascii="Times New Roman" w:hAnsi="Times New Roman" w:cs="Times New Roman"/>
          <w:sz w:val="28"/>
          <w:szCs w:val="28"/>
        </w:rPr>
        <w:t>татки физического развития, пси</w:t>
      </w:r>
      <w:r w:rsidR="00EE0E4D" w:rsidRPr="002C11B4">
        <w:rPr>
          <w:rFonts w:ascii="Times New Roman" w:hAnsi="Times New Roman" w:cs="Times New Roman"/>
          <w:sz w:val="28"/>
          <w:szCs w:val="28"/>
        </w:rPr>
        <w:t>хики и поведения.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Одни и те же упражнения могут использоваться </w:t>
      </w:r>
      <w:r>
        <w:rPr>
          <w:rFonts w:ascii="Times New Roman" w:hAnsi="Times New Roman" w:cs="Times New Roman"/>
          <w:sz w:val="28"/>
          <w:szCs w:val="28"/>
        </w:rPr>
        <w:t>на уроках фи</w:t>
      </w:r>
      <w:r w:rsidRPr="002C11B4">
        <w:rPr>
          <w:rFonts w:ascii="Times New Roman" w:hAnsi="Times New Roman" w:cs="Times New Roman"/>
          <w:sz w:val="28"/>
          <w:szCs w:val="28"/>
        </w:rPr>
        <w:t xml:space="preserve">зического воспитания и лечебной физической культуры, на </w:t>
      </w:r>
      <w:r w:rsidRPr="002C11B4">
        <w:rPr>
          <w:rFonts w:ascii="Times New Roman" w:hAnsi="Times New Roman" w:cs="Times New Roman"/>
          <w:sz w:val="28"/>
          <w:szCs w:val="28"/>
        </w:rPr>
        <w:lastRenderedPageBreak/>
        <w:t>рекреаци­онных и спортивных занятиях. В соответствии с педагогическими задачами их можно объединить в следующие группы.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1. Упражнения, связанные с перемещением тела в простран­стве: ходьба, прыжки, ползание, плавание, передвижение на лыжах.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2. Общеразвивающие упражнения: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а) без предметов;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б) с предметами (флажками, лентами, гимнастическими палками, обручами, малыми и большими мячами и др.);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в) на снарядах (гимнастической стенке, кольцах, гимнастической скамейке, лестнице, тренажерах).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3. Упражнения на развитие силы, быстроты, выносливости, гибко­сти, ловкости.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4. Упражнения на развитие и коррекцию координационных спо­собностей: согласованности движений рук, ног, головы, туловища; со­гласованности движений с дыханием, ориентировки в пространстве, равновесия, дифференцировки усилий, времени и пространства, рит­мичности движений, расслабления.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4. Упражнения на коррекцию о</w:t>
      </w:r>
      <w:r>
        <w:rPr>
          <w:rFonts w:ascii="Times New Roman" w:hAnsi="Times New Roman" w:cs="Times New Roman"/>
          <w:sz w:val="28"/>
          <w:szCs w:val="28"/>
        </w:rPr>
        <w:t>санки, сводов стопы, телосложен</w:t>
      </w:r>
      <w:r w:rsidRPr="002C11B4">
        <w:rPr>
          <w:rFonts w:ascii="Times New Roman" w:hAnsi="Times New Roman" w:cs="Times New Roman"/>
          <w:sz w:val="28"/>
          <w:szCs w:val="28"/>
        </w:rPr>
        <w:t>ия, укрепления мышц спины, живота, рук и плечевого пояса, ног.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5. Упражнения лечебного и профилактического воздействия: восстановление функций паретичных мышц, опороспособности, под­вижности в суставах, профилактика нарушений зрения.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6. Упражнения на развитие мелкой моторики кистей и пальцев рук.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7. Художественно-музыкальные упражнения; ритмика, танец, эле­менты хореографии и ритмопластики.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8. Упражнения с речитативами, стихами, загадками, счетом и т. п., активизирующие познавательную деятельность.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9. Упражнения, направленные на развитие и коррекцию воспри­ятия, мышления, воображения, зрительной и слуховой памяти, внима­ния и других психических процессов.</w:t>
      </w: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lastRenderedPageBreak/>
        <w:t>10. Упражнения прикладного характера, направленные на освое­ние ремесла, трудовой деятельности.</w:t>
      </w:r>
    </w:p>
    <w:p w:rsid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11. Упражнения, выступающие как самостоятельные виды адап­тивного спорта: фигурное катание, хоккей на полу, настольный тен­нис, баскетбол, мини-футбол, верховая езда и др.</w:t>
      </w:r>
    </w:p>
    <w:p w:rsidR="001C6725" w:rsidRDefault="001C6725" w:rsidP="001C67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725">
        <w:rPr>
          <w:rFonts w:ascii="Times New Roman" w:hAnsi="Times New Roman" w:cs="Times New Roman"/>
          <w:b/>
          <w:sz w:val="28"/>
          <w:szCs w:val="28"/>
        </w:rPr>
        <w:t>Специфика занятий для каждой нозологической группы.</w:t>
      </w:r>
    </w:p>
    <w:p w:rsidR="003B2BFA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11B4">
        <w:rPr>
          <w:rFonts w:ascii="Times New Roman" w:hAnsi="Times New Roman" w:cs="Times New Roman"/>
          <w:sz w:val="28"/>
          <w:szCs w:val="28"/>
        </w:rPr>
        <w:t>рограммный материал по физической культуре может включать (в зависим</w:t>
      </w:r>
      <w:r>
        <w:rPr>
          <w:rFonts w:ascii="Times New Roman" w:hAnsi="Times New Roman" w:cs="Times New Roman"/>
          <w:sz w:val="28"/>
          <w:szCs w:val="28"/>
        </w:rPr>
        <w:t>ости от нозологии) включает сле</w:t>
      </w:r>
      <w:r w:rsidRPr="002C11B4">
        <w:rPr>
          <w:rFonts w:ascii="Times New Roman" w:hAnsi="Times New Roman" w:cs="Times New Roman"/>
          <w:sz w:val="28"/>
          <w:szCs w:val="28"/>
        </w:rPr>
        <w:t>дующие разделы: ритмика и гимнастика, легкая атлетика, лыжная подготовка, спортивные и под</w:t>
      </w:r>
      <w:r w:rsidR="00EE0E4D">
        <w:rPr>
          <w:rFonts w:ascii="Times New Roman" w:hAnsi="Times New Roman" w:cs="Times New Roman"/>
          <w:sz w:val="28"/>
          <w:szCs w:val="28"/>
        </w:rPr>
        <w:t>вижные игры, плавание. Каждый из</w:t>
      </w:r>
      <w:r w:rsidR="00EE0E4D" w:rsidRPr="002C11B4">
        <w:rPr>
          <w:rFonts w:ascii="Times New Roman" w:hAnsi="Times New Roman" w:cs="Times New Roman"/>
          <w:sz w:val="28"/>
          <w:szCs w:val="28"/>
        </w:rPr>
        <w:t xml:space="preserve"> этих разд</w:t>
      </w:r>
      <w:r w:rsidR="00EE0E4D">
        <w:rPr>
          <w:rFonts w:ascii="Times New Roman" w:hAnsi="Times New Roman" w:cs="Times New Roman"/>
          <w:sz w:val="28"/>
          <w:szCs w:val="28"/>
        </w:rPr>
        <w:t>елов включает многочисленные фи</w:t>
      </w:r>
      <w:r w:rsidR="00EE0E4D" w:rsidRPr="002C11B4">
        <w:rPr>
          <w:rFonts w:ascii="Times New Roman" w:hAnsi="Times New Roman" w:cs="Times New Roman"/>
          <w:sz w:val="28"/>
          <w:szCs w:val="28"/>
        </w:rPr>
        <w:t>зические упражнения, позволяющие воздействовать на различные звенья опорно-двигательного аппар</w:t>
      </w:r>
      <w:r w:rsidR="00EE0E4D">
        <w:rPr>
          <w:rFonts w:ascii="Times New Roman" w:hAnsi="Times New Roman" w:cs="Times New Roman"/>
          <w:sz w:val="28"/>
          <w:szCs w:val="28"/>
        </w:rPr>
        <w:t>ата, мышечные группы, вегетатив</w:t>
      </w:r>
      <w:r w:rsidR="00EE0E4D" w:rsidRPr="002C11B4">
        <w:rPr>
          <w:rFonts w:ascii="Times New Roman" w:hAnsi="Times New Roman" w:cs="Times New Roman"/>
          <w:sz w:val="28"/>
          <w:szCs w:val="28"/>
        </w:rPr>
        <w:t>ные системы, корректировать недос</w:t>
      </w:r>
      <w:r w:rsidR="00EE0E4D">
        <w:rPr>
          <w:rFonts w:ascii="Times New Roman" w:hAnsi="Times New Roman" w:cs="Times New Roman"/>
          <w:sz w:val="28"/>
          <w:szCs w:val="28"/>
        </w:rPr>
        <w:t>татки физического развития, пси</w:t>
      </w:r>
      <w:r w:rsidR="00EE0E4D" w:rsidRPr="002C11B4">
        <w:rPr>
          <w:rFonts w:ascii="Times New Roman" w:hAnsi="Times New Roman" w:cs="Times New Roman"/>
          <w:sz w:val="28"/>
          <w:szCs w:val="28"/>
        </w:rPr>
        <w:t>хики и поведения.</w:t>
      </w:r>
    </w:p>
    <w:p w:rsidR="003B2BFA" w:rsidRPr="002C11B4" w:rsidRDefault="00EE0E4D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Одни и те же упражнения могут использоваться </w:t>
      </w:r>
      <w:r>
        <w:rPr>
          <w:rFonts w:ascii="Times New Roman" w:hAnsi="Times New Roman" w:cs="Times New Roman"/>
          <w:sz w:val="28"/>
          <w:szCs w:val="28"/>
        </w:rPr>
        <w:t>на уроках фи</w:t>
      </w:r>
      <w:r w:rsidRPr="002C11B4">
        <w:rPr>
          <w:rFonts w:ascii="Times New Roman" w:hAnsi="Times New Roman" w:cs="Times New Roman"/>
          <w:sz w:val="28"/>
          <w:szCs w:val="28"/>
        </w:rPr>
        <w:t>зического воспитания и лечебной ф</w:t>
      </w:r>
      <w:r>
        <w:rPr>
          <w:rFonts w:ascii="Times New Roman" w:hAnsi="Times New Roman" w:cs="Times New Roman"/>
          <w:sz w:val="28"/>
          <w:szCs w:val="28"/>
        </w:rPr>
        <w:t>изической культуры, на рекреаци</w:t>
      </w:r>
      <w:r w:rsidRPr="002C11B4">
        <w:rPr>
          <w:rFonts w:ascii="Times New Roman" w:hAnsi="Times New Roman" w:cs="Times New Roman"/>
          <w:sz w:val="28"/>
          <w:szCs w:val="28"/>
        </w:rPr>
        <w:t xml:space="preserve">онных и спортивных занятиях. </w:t>
      </w:r>
      <w:r w:rsidR="003B2BFA" w:rsidRPr="002C11B4">
        <w:rPr>
          <w:rFonts w:ascii="Times New Roman" w:hAnsi="Times New Roman" w:cs="Times New Roman"/>
          <w:sz w:val="28"/>
          <w:szCs w:val="28"/>
        </w:rPr>
        <w:t>В соответствии с педагогическими задачами их можно объединить в следующие группы.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1. </w:t>
      </w:r>
      <w:r w:rsidR="00EE0E4D" w:rsidRPr="002C11B4">
        <w:rPr>
          <w:rFonts w:ascii="Times New Roman" w:hAnsi="Times New Roman" w:cs="Times New Roman"/>
          <w:sz w:val="28"/>
          <w:szCs w:val="28"/>
        </w:rPr>
        <w:t>Упражнения, связанные</w:t>
      </w:r>
      <w:r w:rsidR="00EE0E4D">
        <w:rPr>
          <w:rFonts w:ascii="Times New Roman" w:hAnsi="Times New Roman" w:cs="Times New Roman"/>
          <w:sz w:val="28"/>
          <w:szCs w:val="28"/>
        </w:rPr>
        <w:t xml:space="preserve"> с перемещением тела в простран</w:t>
      </w:r>
      <w:r w:rsidR="00EE0E4D" w:rsidRPr="002C11B4">
        <w:rPr>
          <w:rFonts w:ascii="Times New Roman" w:hAnsi="Times New Roman" w:cs="Times New Roman"/>
          <w:sz w:val="28"/>
          <w:szCs w:val="28"/>
        </w:rPr>
        <w:t>стве: ходьба, прыжки, ползание, плавание, передвижение на лыжах.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2. Общеразвивающие упражнения: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а) без предметов;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б) с предметами (флажками, лентами, гимнастическими палками, обручами, малыми и большими мячами и др.);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в) на снарядах (гимнастической стенке, кольцах, гимнастической скамейке, лестнице, тренажерах).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3. </w:t>
      </w:r>
      <w:r w:rsidR="00EE0E4D" w:rsidRPr="002C11B4">
        <w:rPr>
          <w:rFonts w:ascii="Times New Roman" w:hAnsi="Times New Roman" w:cs="Times New Roman"/>
          <w:sz w:val="28"/>
          <w:szCs w:val="28"/>
        </w:rPr>
        <w:t>Упражнения на развитие силы, быст</w:t>
      </w:r>
      <w:r w:rsidR="00EE0E4D">
        <w:rPr>
          <w:rFonts w:ascii="Times New Roman" w:hAnsi="Times New Roman" w:cs="Times New Roman"/>
          <w:sz w:val="28"/>
          <w:szCs w:val="28"/>
        </w:rPr>
        <w:t>роты, выносливости, гибко</w:t>
      </w:r>
      <w:r w:rsidR="00EE0E4D" w:rsidRPr="002C11B4">
        <w:rPr>
          <w:rFonts w:ascii="Times New Roman" w:hAnsi="Times New Roman" w:cs="Times New Roman"/>
          <w:sz w:val="28"/>
          <w:szCs w:val="28"/>
        </w:rPr>
        <w:t>сти, ловкости.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4. </w:t>
      </w:r>
      <w:r w:rsidR="00EE0E4D" w:rsidRPr="002C11B4">
        <w:rPr>
          <w:rFonts w:ascii="Times New Roman" w:hAnsi="Times New Roman" w:cs="Times New Roman"/>
          <w:sz w:val="28"/>
          <w:szCs w:val="28"/>
        </w:rPr>
        <w:t xml:space="preserve">Упражнения на развитие </w:t>
      </w:r>
      <w:r w:rsidR="00EE0E4D">
        <w:rPr>
          <w:rFonts w:ascii="Times New Roman" w:hAnsi="Times New Roman" w:cs="Times New Roman"/>
          <w:sz w:val="28"/>
          <w:szCs w:val="28"/>
        </w:rPr>
        <w:t>и коррекцию координационных спо</w:t>
      </w:r>
      <w:r w:rsidR="00EE0E4D" w:rsidRPr="002C11B4">
        <w:rPr>
          <w:rFonts w:ascii="Times New Roman" w:hAnsi="Times New Roman" w:cs="Times New Roman"/>
          <w:sz w:val="28"/>
          <w:szCs w:val="28"/>
        </w:rPr>
        <w:t>собностей: согласованности движений</w:t>
      </w:r>
      <w:r w:rsidR="00EE0E4D">
        <w:rPr>
          <w:rFonts w:ascii="Times New Roman" w:hAnsi="Times New Roman" w:cs="Times New Roman"/>
          <w:sz w:val="28"/>
          <w:szCs w:val="28"/>
        </w:rPr>
        <w:t xml:space="preserve"> рук, ног, головы, туловища; со</w:t>
      </w:r>
      <w:r w:rsidR="00EE0E4D" w:rsidRPr="002C11B4">
        <w:rPr>
          <w:rFonts w:ascii="Times New Roman" w:hAnsi="Times New Roman" w:cs="Times New Roman"/>
          <w:sz w:val="28"/>
          <w:szCs w:val="28"/>
        </w:rPr>
        <w:t xml:space="preserve">гласованности движений с дыханием, ориентировки в пространстве, </w:t>
      </w:r>
      <w:r w:rsidR="00EE0E4D" w:rsidRPr="002C11B4">
        <w:rPr>
          <w:rFonts w:ascii="Times New Roman" w:hAnsi="Times New Roman" w:cs="Times New Roman"/>
          <w:sz w:val="28"/>
          <w:szCs w:val="28"/>
        </w:rPr>
        <w:lastRenderedPageBreak/>
        <w:t>равновесия, дифференцировки усил</w:t>
      </w:r>
      <w:r w:rsidR="00EE0E4D">
        <w:rPr>
          <w:rFonts w:ascii="Times New Roman" w:hAnsi="Times New Roman" w:cs="Times New Roman"/>
          <w:sz w:val="28"/>
          <w:szCs w:val="28"/>
        </w:rPr>
        <w:t>ий, времени и пространства, рит</w:t>
      </w:r>
      <w:r w:rsidR="00EE0E4D" w:rsidRPr="002C11B4">
        <w:rPr>
          <w:rFonts w:ascii="Times New Roman" w:hAnsi="Times New Roman" w:cs="Times New Roman"/>
          <w:sz w:val="28"/>
          <w:szCs w:val="28"/>
        </w:rPr>
        <w:t>мичности движений, расслабления.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4. Упражнения на коррекцию о</w:t>
      </w:r>
      <w:r>
        <w:rPr>
          <w:rFonts w:ascii="Times New Roman" w:hAnsi="Times New Roman" w:cs="Times New Roman"/>
          <w:sz w:val="28"/>
          <w:szCs w:val="28"/>
        </w:rPr>
        <w:t>санки, сводов стопы, телосложен</w:t>
      </w:r>
      <w:r w:rsidRPr="002C11B4">
        <w:rPr>
          <w:rFonts w:ascii="Times New Roman" w:hAnsi="Times New Roman" w:cs="Times New Roman"/>
          <w:sz w:val="28"/>
          <w:szCs w:val="28"/>
        </w:rPr>
        <w:t>ия, укрепления мышц спины, живота, рук и плечевого пояса, ног.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5. </w:t>
      </w:r>
      <w:r w:rsidR="00EE0E4D" w:rsidRPr="002C11B4">
        <w:rPr>
          <w:rFonts w:ascii="Times New Roman" w:hAnsi="Times New Roman" w:cs="Times New Roman"/>
          <w:sz w:val="28"/>
          <w:szCs w:val="28"/>
        </w:rPr>
        <w:t>Упражнения лечебного и профилактического воздействия: восстановление функций паретич</w:t>
      </w:r>
      <w:r w:rsidR="00EE0E4D">
        <w:rPr>
          <w:rFonts w:ascii="Times New Roman" w:hAnsi="Times New Roman" w:cs="Times New Roman"/>
          <w:sz w:val="28"/>
          <w:szCs w:val="28"/>
        </w:rPr>
        <w:t>ных мышц, опороспособности, под</w:t>
      </w:r>
      <w:r w:rsidR="00EE0E4D" w:rsidRPr="002C11B4">
        <w:rPr>
          <w:rFonts w:ascii="Times New Roman" w:hAnsi="Times New Roman" w:cs="Times New Roman"/>
          <w:sz w:val="28"/>
          <w:szCs w:val="28"/>
        </w:rPr>
        <w:t>вижности в суставах, профилактика нарушений зрения.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6. Упражнения на развитие мелкой моторики кистей и пальцев рук.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7. </w:t>
      </w:r>
      <w:r w:rsidR="00EE0E4D" w:rsidRPr="002C11B4">
        <w:rPr>
          <w:rFonts w:ascii="Times New Roman" w:hAnsi="Times New Roman" w:cs="Times New Roman"/>
          <w:sz w:val="28"/>
          <w:szCs w:val="28"/>
        </w:rPr>
        <w:t xml:space="preserve">Художественно-музыкальные </w:t>
      </w:r>
      <w:r w:rsidR="00EE0E4D">
        <w:rPr>
          <w:rFonts w:ascii="Times New Roman" w:hAnsi="Times New Roman" w:cs="Times New Roman"/>
          <w:sz w:val="28"/>
          <w:szCs w:val="28"/>
        </w:rPr>
        <w:t>упражнения; ритмика, танец, эле</w:t>
      </w:r>
      <w:r w:rsidR="00EE0E4D" w:rsidRPr="002C11B4">
        <w:rPr>
          <w:rFonts w:ascii="Times New Roman" w:hAnsi="Times New Roman" w:cs="Times New Roman"/>
          <w:sz w:val="28"/>
          <w:szCs w:val="28"/>
        </w:rPr>
        <w:t>менты хореографии и ритмопластики.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>8. Упражнения с речитативами, стихами, загадками, счетом и т. п., активизирующие познавательную деятельность.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9. </w:t>
      </w:r>
      <w:r w:rsidR="00EE0E4D" w:rsidRPr="002C11B4">
        <w:rPr>
          <w:rFonts w:ascii="Times New Roman" w:hAnsi="Times New Roman" w:cs="Times New Roman"/>
          <w:sz w:val="28"/>
          <w:szCs w:val="28"/>
        </w:rPr>
        <w:t>Упражнения, направленные</w:t>
      </w:r>
      <w:r w:rsidR="00EE0E4D">
        <w:rPr>
          <w:rFonts w:ascii="Times New Roman" w:hAnsi="Times New Roman" w:cs="Times New Roman"/>
          <w:sz w:val="28"/>
          <w:szCs w:val="28"/>
        </w:rPr>
        <w:t xml:space="preserve"> на развитие и коррекцию воспри</w:t>
      </w:r>
      <w:r w:rsidR="00EE0E4D" w:rsidRPr="002C11B4">
        <w:rPr>
          <w:rFonts w:ascii="Times New Roman" w:hAnsi="Times New Roman" w:cs="Times New Roman"/>
          <w:sz w:val="28"/>
          <w:szCs w:val="28"/>
        </w:rPr>
        <w:t>ятия, мышления, воображения, зрит</w:t>
      </w:r>
      <w:r w:rsidR="00EE0E4D">
        <w:rPr>
          <w:rFonts w:ascii="Times New Roman" w:hAnsi="Times New Roman" w:cs="Times New Roman"/>
          <w:sz w:val="28"/>
          <w:szCs w:val="28"/>
        </w:rPr>
        <w:t>ельной и слуховой памяти, внима</w:t>
      </w:r>
      <w:r w:rsidR="00EE0E4D" w:rsidRPr="002C11B4">
        <w:rPr>
          <w:rFonts w:ascii="Times New Roman" w:hAnsi="Times New Roman" w:cs="Times New Roman"/>
          <w:sz w:val="28"/>
          <w:szCs w:val="28"/>
        </w:rPr>
        <w:t>ния и других психических процессов.</w:t>
      </w:r>
    </w:p>
    <w:p w:rsidR="003B2BFA" w:rsidRPr="002C11B4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10. </w:t>
      </w:r>
      <w:r w:rsidR="00EE0E4D" w:rsidRPr="002C11B4">
        <w:rPr>
          <w:rFonts w:ascii="Times New Roman" w:hAnsi="Times New Roman" w:cs="Times New Roman"/>
          <w:sz w:val="28"/>
          <w:szCs w:val="28"/>
        </w:rPr>
        <w:t>Упражнения прикладного х</w:t>
      </w:r>
      <w:r w:rsidR="00EE0E4D">
        <w:rPr>
          <w:rFonts w:ascii="Times New Roman" w:hAnsi="Times New Roman" w:cs="Times New Roman"/>
          <w:sz w:val="28"/>
          <w:szCs w:val="28"/>
        </w:rPr>
        <w:t>арактера, направленные на освое</w:t>
      </w:r>
      <w:r w:rsidR="00EE0E4D" w:rsidRPr="002C11B4">
        <w:rPr>
          <w:rFonts w:ascii="Times New Roman" w:hAnsi="Times New Roman" w:cs="Times New Roman"/>
          <w:sz w:val="28"/>
          <w:szCs w:val="28"/>
        </w:rPr>
        <w:t>ние ремесла, трудовой деятельности.</w:t>
      </w:r>
    </w:p>
    <w:p w:rsidR="003B2BFA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1B4">
        <w:rPr>
          <w:rFonts w:ascii="Times New Roman" w:hAnsi="Times New Roman" w:cs="Times New Roman"/>
          <w:sz w:val="28"/>
          <w:szCs w:val="28"/>
        </w:rPr>
        <w:t xml:space="preserve">11. </w:t>
      </w:r>
      <w:r w:rsidR="00EE0E4D" w:rsidRPr="002C11B4">
        <w:rPr>
          <w:rFonts w:ascii="Times New Roman" w:hAnsi="Times New Roman" w:cs="Times New Roman"/>
          <w:sz w:val="28"/>
          <w:szCs w:val="28"/>
        </w:rPr>
        <w:t>Упражнения, выступающи</w:t>
      </w:r>
      <w:r w:rsidR="00EE0E4D">
        <w:rPr>
          <w:rFonts w:ascii="Times New Roman" w:hAnsi="Times New Roman" w:cs="Times New Roman"/>
          <w:sz w:val="28"/>
          <w:szCs w:val="28"/>
        </w:rPr>
        <w:t>е как самостоятельные виды адап</w:t>
      </w:r>
      <w:r w:rsidR="00EE0E4D" w:rsidRPr="002C11B4">
        <w:rPr>
          <w:rFonts w:ascii="Times New Roman" w:hAnsi="Times New Roman" w:cs="Times New Roman"/>
          <w:sz w:val="28"/>
          <w:szCs w:val="28"/>
        </w:rPr>
        <w:t>тивного спорта: фигурное катание,</w:t>
      </w:r>
      <w:r w:rsidR="00EE0E4D">
        <w:rPr>
          <w:rFonts w:ascii="Times New Roman" w:hAnsi="Times New Roman" w:cs="Times New Roman"/>
          <w:sz w:val="28"/>
          <w:szCs w:val="28"/>
        </w:rPr>
        <w:t xml:space="preserve"> хоккей на полу, настольный тен</w:t>
      </w:r>
      <w:r w:rsidR="00EE0E4D" w:rsidRPr="002C11B4">
        <w:rPr>
          <w:rFonts w:ascii="Times New Roman" w:hAnsi="Times New Roman" w:cs="Times New Roman"/>
          <w:sz w:val="28"/>
          <w:szCs w:val="28"/>
        </w:rPr>
        <w:t>нис, баскетбол, мини-футбол, верховая езда и др.</w:t>
      </w:r>
    </w:p>
    <w:p w:rsidR="003B2BFA" w:rsidRDefault="003B2BFA" w:rsidP="003B2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725">
        <w:rPr>
          <w:rFonts w:ascii="Times New Roman" w:hAnsi="Times New Roman" w:cs="Times New Roman"/>
          <w:b/>
          <w:sz w:val="28"/>
          <w:szCs w:val="28"/>
        </w:rPr>
        <w:t>Специфика занятий для каждой нозологической группы.</w:t>
      </w:r>
    </w:p>
    <w:p w:rsidR="003B2BFA" w:rsidRPr="001C6725" w:rsidRDefault="003B2BFA" w:rsidP="003B2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поражением спинного мозга.</w:t>
      </w:r>
    </w:p>
    <w:p w:rsidR="003B2BFA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8">
        <w:rPr>
          <w:rFonts w:ascii="Times New Roman" w:hAnsi="Times New Roman" w:cs="Times New Roman"/>
          <w:sz w:val="28"/>
          <w:szCs w:val="28"/>
        </w:rPr>
        <w:t>Комплекс гимнастики назначают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65618">
        <w:rPr>
          <w:rFonts w:ascii="Times New Roman" w:hAnsi="Times New Roman" w:cs="Times New Roman"/>
          <w:sz w:val="28"/>
          <w:szCs w:val="28"/>
        </w:rPr>
        <w:t>иагнозом, возрастом и функциональными возможностями 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8">
        <w:rPr>
          <w:rFonts w:ascii="Times New Roman" w:hAnsi="Times New Roman" w:cs="Times New Roman"/>
          <w:sz w:val="28"/>
          <w:szCs w:val="28"/>
        </w:rPr>
        <w:t>по мере освоения упражнений ко</w:t>
      </w:r>
      <w:r>
        <w:rPr>
          <w:rFonts w:ascii="Times New Roman" w:hAnsi="Times New Roman" w:cs="Times New Roman"/>
          <w:sz w:val="28"/>
          <w:szCs w:val="28"/>
        </w:rPr>
        <w:t>мплекс расширяется за счет вклю</w:t>
      </w:r>
      <w:r w:rsidRPr="00B65618">
        <w:rPr>
          <w:rFonts w:ascii="Times New Roman" w:hAnsi="Times New Roman" w:cs="Times New Roman"/>
          <w:sz w:val="28"/>
          <w:szCs w:val="28"/>
        </w:rPr>
        <w:t>чения новых упражнений специ</w:t>
      </w:r>
      <w:r>
        <w:rPr>
          <w:rFonts w:ascii="Times New Roman" w:hAnsi="Times New Roman" w:cs="Times New Roman"/>
          <w:sz w:val="28"/>
          <w:szCs w:val="28"/>
        </w:rPr>
        <w:t>альной направленности и увеличе</w:t>
      </w:r>
      <w:r w:rsidRPr="00B65618">
        <w:rPr>
          <w:rFonts w:ascii="Times New Roman" w:hAnsi="Times New Roman" w:cs="Times New Roman"/>
          <w:sz w:val="28"/>
          <w:szCs w:val="28"/>
        </w:rPr>
        <w:t>ния числа их повторений</w:t>
      </w:r>
      <w:r>
        <w:rPr>
          <w:rFonts w:ascii="Times New Roman" w:hAnsi="Times New Roman" w:cs="Times New Roman"/>
          <w:sz w:val="28"/>
          <w:szCs w:val="28"/>
        </w:rPr>
        <w:t>. Продолжительность и место гим</w:t>
      </w:r>
      <w:r w:rsidRPr="00B65618">
        <w:rPr>
          <w:rFonts w:ascii="Times New Roman" w:hAnsi="Times New Roman" w:cs="Times New Roman"/>
          <w:sz w:val="28"/>
          <w:szCs w:val="28"/>
        </w:rPr>
        <w:t>настических упражнений в режиме дня могут сильно варьировать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8">
        <w:rPr>
          <w:rFonts w:ascii="Times New Roman" w:hAnsi="Times New Roman" w:cs="Times New Roman"/>
          <w:sz w:val="28"/>
          <w:szCs w:val="28"/>
        </w:rPr>
        <w:t xml:space="preserve">в зависимости от содержания и </w:t>
      </w:r>
      <w:r>
        <w:rPr>
          <w:rFonts w:ascii="Times New Roman" w:hAnsi="Times New Roman" w:cs="Times New Roman"/>
          <w:sz w:val="28"/>
          <w:szCs w:val="28"/>
        </w:rPr>
        <w:t>распорядка других реабилитацион</w:t>
      </w:r>
      <w:r w:rsidRPr="00B65618">
        <w:rPr>
          <w:rFonts w:ascii="Times New Roman" w:hAnsi="Times New Roman" w:cs="Times New Roman"/>
          <w:sz w:val="28"/>
          <w:szCs w:val="28"/>
        </w:rPr>
        <w:t>ных мероприятий. В ряде случае</w:t>
      </w:r>
      <w:r>
        <w:rPr>
          <w:rFonts w:ascii="Times New Roman" w:hAnsi="Times New Roman" w:cs="Times New Roman"/>
          <w:sz w:val="28"/>
          <w:szCs w:val="28"/>
        </w:rPr>
        <w:t>в упражнения специальной направ</w:t>
      </w:r>
      <w:r w:rsidRPr="00B65618">
        <w:rPr>
          <w:rFonts w:ascii="Times New Roman" w:hAnsi="Times New Roman" w:cs="Times New Roman"/>
          <w:sz w:val="28"/>
          <w:szCs w:val="28"/>
        </w:rPr>
        <w:t>ленности выделяют в отдельную процедуру (занятие в 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8">
        <w:rPr>
          <w:rFonts w:ascii="Times New Roman" w:hAnsi="Times New Roman" w:cs="Times New Roman"/>
          <w:sz w:val="28"/>
          <w:szCs w:val="28"/>
        </w:rPr>
        <w:t>БОС или на тренажерах проводят в соответствии с расписанием).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8">
        <w:rPr>
          <w:rFonts w:ascii="Times New Roman" w:hAnsi="Times New Roman" w:cs="Times New Roman"/>
          <w:sz w:val="28"/>
          <w:szCs w:val="28"/>
        </w:rPr>
        <w:t xml:space="preserve">Обычно занятия </w:t>
      </w:r>
      <w:r w:rsidRPr="00B65618">
        <w:rPr>
          <w:rFonts w:ascii="Times New Roman" w:hAnsi="Times New Roman" w:cs="Times New Roman"/>
          <w:sz w:val="28"/>
          <w:szCs w:val="28"/>
        </w:rPr>
        <w:lastRenderedPageBreak/>
        <w:t>с методистом продолжительностью около 40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5618">
        <w:rPr>
          <w:rFonts w:ascii="Times New Roman" w:hAnsi="Times New Roman" w:cs="Times New Roman"/>
          <w:sz w:val="28"/>
          <w:szCs w:val="28"/>
        </w:rPr>
        <w:t>проводят один раз в день, в первой половине дня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8">
        <w:rPr>
          <w:rFonts w:ascii="Times New Roman" w:hAnsi="Times New Roman" w:cs="Times New Roman"/>
          <w:sz w:val="28"/>
          <w:szCs w:val="28"/>
        </w:rPr>
        <w:t xml:space="preserve">проведение второго занятия полной </w:t>
      </w:r>
      <w:r>
        <w:rPr>
          <w:rFonts w:ascii="Times New Roman" w:hAnsi="Times New Roman" w:cs="Times New Roman"/>
          <w:sz w:val="28"/>
          <w:szCs w:val="28"/>
        </w:rPr>
        <w:t>длительности (60—90 мин).</w:t>
      </w:r>
    </w:p>
    <w:p w:rsidR="003B2BFA" w:rsidRPr="00B65618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65618">
        <w:rPr>
          <w:rFonts w:ascii="Times New Roman" w:hAnsi="Times New Roman" w:cs="Times New Roman"/>
          <w:sz w:val="28"/>
          <w:szCs w:val="28"/>
        </w:rPr>
        <w:t xml:space="preserve">с плегиями, как </w:t>
      </w:r>
      <w:r>
        <w:rPr>
          <w:rFonts w:ascii="Times New Roman" w:hAnsi="Times New Roman" w:cs="Times New Roman"/>
          <w:sz w:val="28"/>
          <w:szCs w:val="28"/>
        </w:rPr>
        <w:t>правило, не способны к самостоя</w:t>
      </w:r>
      <w:r w:rsidRPr="00B65618">
        <w:rPr>
          <w:rFonts w:ascii="Times New Roman" w:hAnsi="Times New Roman" w:cs="Times New Roman"/>
          <w:sz w:val="28"/>
          <w:szCs w:val="28"/>
        </w:rPr>
        <w:t>тельной интенсивной двигатель</w:t>
      </w:r>
      <w:r>
        <w:rPr>
          <w:rFonts w:ascii="Times New Roman" w:hAnsi="Times New Roman" w:cs="Times New Roman"/>
          <w:sz w:val="28"/>
          <w:szCs w:val="28"/>
        </w:rPr>
        <w:t>ной активности, поэтому увеличе</w:t>
      </w:r>
      <w:r w:rsidRPr="00B65618">
        <w:rPr>
          <w:rFonts w:ascii="Times New Roman" w:hAnsi="Times New Roman" w:cs="Times New Roman"/>
          <w:sz w:val="28"/>
          <w:szCs w:val="28"/>
        </w:rPr>
        <w:t>ние нагрузки обеспечивается увеличением продолжительности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8">
        <w:rPr>
          <w:rFonts w:ascii="Times New Roman" w:hAnsi="Times New Roman" w:cs="Times New Roman"/>
          <w:sz w:val="28"/>
          <w:szCs w:val="28"/>
        </w:rPr>
        <w:t>умеренной интенсивности занятия. Психофизические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8">
        <w:rPr>
          <w:rFonts w:ascii="Times New Roman" w:hAnsi="Times New Roman" w:cs="Times New Roman"/>
          <w:sz w:val="28"/>
          <w:szCs w:val="28"/>
        </w:rPr>
        <w:t>детского возраста (быстрая уто</w:t>
      </w:r>
      <w:r>
        <w:rPr>
          <w:rFonts w:ascii="Times New Roman" w:hAnsi="Times New Roman" w:cs="Times New Roman"/>
          <w:sz w:val="28"/>
          <w:szCs w:val="28"/>
        </w:rPr>
        <w:t>мляемость, невозможность продол</w:t>
      </w:r>
      <w:r w:rsidRPr="00B65618">
        <w:rPr>
          <w:rFonts w:ascii="Times New Roman" w:hAnsi="Times New Roman" w:cs="Times New Roman"/>
          <w:sz w:val="28"/>
          <w:szCs w:val="28"/>
        </w:rPr>
        <w:t>жительной концентрации внимани</w:t>
      </w:r>
      <w:r>
        <w:rPr>
          <w:rFonts w:ascii="Times New Roman" w:hAnsi="Times New Roman" w:cs="Times New Roman"/>
          <w:sz w:val="28"/>
          <w:szCs w:val="28"/>
        </w:rPr>
        <w:t>я, неприятие длительной монотон</w:t>
      </w:r>
      <w:r w:rsidRPr="00B65618">
        <w:rPr>
          <w:rFonts w:ascii="Times New Roman" w:hAnsi="Times New Roman" w:cs="Times New Roman"/>
          <w:sz w:val="28"/>
          <w:szCs w:val="28"/>
        </w:rPr>
        <w:t>ной деятельности) диктуют необходимость частой переме</w:t>
      </w:r>
      <w:r>
        <w:rPr>
          <w:rFonts w:ascii="Times New Roman" w:hAnsi="Times New Roman" w:cs="Times New Roman"/>
          <w:sz w:val="28"/>
          <w:szCs w:val="28"/>
        </w:rPr>
        <w:t>ны дея</w:t>
      </w:r>
      <w:r w:rsidRPr="00B65618">
        <w:rPr>
          <w:rFonts w:ascii="Times New Roman" w:hAnsi="Times New Roman" w:cs="Times New Roman"/>
          <w:sz w:val="28"/>
          <w:szCs w:val="28"/>
        </w:rPr>
        <w:t>тельности и использования в занятиях игр или элементов игры.</w:t>
      </w:r>
    </w:p>
    <w:p w:rsidR="003B2BFA" w:rsidRPr="00B65618" w:rsidRDefault="003B2BFA" w:rsidP="003B2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618">
        <w:rPr>
          <w:rFonts w:ascii="Times New Roman" w:hAnsi="Times New Roman" w:cs="Times New Roman"/>
          <w:sz w:val="28"/>
          <w:szCs w:val="28"/>
        </w:rPr>
        <w:t>Например, ребенок 3—5 лет выполнит поочередное сгибание наиболее эффективно, если при этом будет катать мишку и зайчик</w:t>
      </w:r>
      <w:r w:rsidR="00EE0E4D" w:rsidRPr="00B65618">
        <w:rPr>
          <w:rFonts w:ascii="Times New Roman" w:hAnsi="Times New Roman" w:cs="Times New Roman"/>
          <w:sz w:val="28"/>
          <w:szCs w:val="28"/>
        </w:rPr>
        <w:t>а (</w:t>
      </w:r>
      <w:r w:rsidRPr="00B65618">
        <w:rPr>
          <w:rFonts w:ascii="Times New Roman" w:hAnsi="Times New Roman" w:cs="Times New Roman"/>
          <w:sz w:val="28"/>
          <w:szCs w:val="28"/>
        </w:rPr>
        <w:t>кукол, машинки разных моделей и др.), закрепленных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8">
        <w:rPr>
          <w:rFonts w:ascii="Times New Roman" w:hAnsi="Times New Roman" w:cs="Times New Roman"/>
          <w:sz w:val="28"/>
          <w:szCs w:val="28"/>
        </w:rPr>
        <w:t>коленных или голеностопных сус</w:t>
      </w:r>
      <w:r>
        <w:rPr>
          <w:rFonts w:ascii="Times New Roman" w:hAnsi="Times New Roman" w:cs="Times New Roman"/>
          <w:sz w:val="28"/>
          <w:szCs w:val="28"/>
        </w:rPr>
        <w:t>тавов, устраивать между ними соревнования и э</w:t>
      </w:r>
      <w:r w:rsidRPr="00B65618">
        <w:rPr>
          <w:rFonts w:ascii="Times New Roman" w:hAnsi="Times New Roman" w:cs="Times New Roman"/>
          <w:sz w:val="28"/>
          <w:szCs w:val="28"/>
        </w:rPr>
        <w:t>моционально более насы</w:t>
      </w:r>
      <w:r>
        <w:rPr>
          <w:rFonts w:ascii="Times New Roman" w:hAnsi="Times New Roman" w:cs="Times New Roman"/>
          <w:sz w:val="28"/>
          <w:szCs w:val="28"/>
        </w:rPr>
        <w:t>щенными являются групповые заня</w:t>
      </w:r>
      <w:r w:rsidRPr="00B65618">
        <w:rPr>
          <w:rFonts w:ascii="Times New Roman" w:hAnsi="Times New Roman" w:cs="Times New Roman"/>
          <w:sz w:val="28"/>
          <w:szCs w:val="28"/>
        </w:rPr>
        <w:t>тия, на которых 4—6 пациентов объединяют по возрасту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8">
        <w:rPr>
          <w:rFonts w:ascii="Times New Roman" w:hAnsi="Times New Roman" w:cs="Times New Roman"/>
          <w:sz w:val="28"/>
          <w:szCs w:val="28"/>
        </w:rPr>
        <w:t>двигательным возможностям;</w:t>
      </w:r>
      <w:proofErr w:type="gramEnd"/>
      <w:r w:rsidRPr="00B65618">
        <w:rPr>
          <w:rFonts w:ascii="Times New Roman" w:hAnsi="Times New Roman" w:cs="Times New Roman"/>
          <w:sz w:val="28"/>
          <w:szCs w:val="28"/>
        </w:rPr>
        <w:t xml:space="preserve"> при этом для каждого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618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B65618">
        <w:rPr>
          <w:rFonts w:ascii="Times New Roman" w:hAnsi="Times New Roman" w:cs="Times New Roman"/>
          <w:sz w:val="28"/>
          <w:szCs w:val="28"/>
        </w:rPr>
        <w:t xml:space="preserve"> плегией или глубоким</w:t>
      </w:r>
      <w:r>
        <w:rPr>
          <w:rFonts w:ascii="Times New Roman" w:hAnsi="Times New Roman" w:cs="Times New Roman"/>
          <w:sz w:val="28"/>
          <w:szCs w:val="28"/>
        </w:rPr>
        <w:t xml:space="preserve"> парапарезом (либо младшего воз</w:t>
      </w:r>
      <w:r w:rsidRPr="00B65618">
        <w:rPr>
          <w:rFonts w:ascii="Times New Roman" w:hAnsi="Times New Roman" w:cs="Times New Roman"/>
          <w:sz w:val="28"/>
          <w:szCs w:val="28"/>
        </w:rPr>
        <w:t xml:space="preserve">раста) и для детей с </w:t>
      </w:r>
      <w:proofErr w:type="spellStart"/>
      <w:r w:rsidRPr="00B65618">
        <w:rPr>
          <w:rFonts w:ascii="Times New Roman" w:hAnsi="Times New Roman" w:cs="Times New Roman"/>
          <w:sz w:val="28"/>
          <w:szCs w:val="28"/>
        </w:rPr>
        <w:t>тетрапарезами</w:t>
      </w:r>
      <w:proofErr w:type="spellEnd"/>
      <w:r w:rsidRPr="00B65618">
        <w:rPr>
          <w:rFonts w:ascii="Times New Roman" w:hAnsi="Times New Roman" w:cs="Times New Roman"/>
          <w:sz w:val="28"/>
          <w:szCs w:val="28"/>
        </w:rPr>
        <w:t xml:space="preserve"> необходим сопровождающи</w:t>
      </w:r>
      <w:r w:rsidR="00EE0E4D" w:rsidRPr="00B65618">
        <w:rPr>
          <w:rFonts w:ascii="Times New Roman" w:hAnsi="Times New Roman" w:cs="Times New Roman"/>
          <w:sz w:val="28"/>
          <w:szCs w:val="28"/>
        </w:rPr>
        <w:t>й (</w:t>
      </w:r>
      <w:r w:rsidRPr="00B65618">
        <w:rPr>
          <w:rFonts w:ascii="Times New Roman" w:hAnsi="Times New Roman" w:cs="Times New Roman"/>
          <w:sz w:val="28"/>
          <w:szCs w:val="28"/>
        </w:rPr>
        <w:t>родственники или персонал), обеспечивающий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8">
        <w:rPr>
          <w:rFonts w:ascii="Times New Roman" w:hAnsi="Times New Roman" w:cs="Times New Roman"/>
          <w:sz w:val="28"/>
          <w:szCs w:val="28"/>
        </w:rPr>
        <w:t>помощь и страховку. Исключ</w:t>
      </w:r>
      <w:r>
        <w:rPr>
          <w:rFonts w:ascii="Times New Roman" w:hAnsi="Times New Roman" w:cs="Times New Roman"/>
          <w:sz w:val="28"/>
          <w:szCs w:val="28"/>
        </w:rPr>
        <w:t>ительно важными условиями успеш</w:t>
      </w:r>
      <w:r w:rsidRPr="00B65618">
        <w:rPr>
          <w:rFonts w:ascii="Times New Roman" w:hAnsi="Times New Roman" w:cs="Times New Roman"/>
          <w:sz w:val="28"/>
          <w:szCs w:val="28"/>
        </w:rPr>
        <w:t xml:space="preserve">ности групповых занятий являются наличие в группе положи-тельного лидера, настроенность </w:t>
      </w:r>
      <w:r>
        <w:rPr>
          <w:rFonts w:ascii="Times New Roman" w:hAnsi="Times New Roman" w:cs="Times New Roman"/>
          <w:sz w:val="28"/>
          <w:szCs w:val="28"/>
        </w:rPr>
        <w:t>детей и их родителей на позитив</w:t>
      </w:r>
      <w:r w:rsidRPr="00B65618">
        <w:rPr>
          <w:rFonts w:ascii="Times New Roman" w:hAnsi="Times New Roman" w:cs="Times New Roman"/>
          <w:sz w:val="28"/>
          <w:szCs w:val="28"/>
        </w:rPr>
        <w:t>ные сдвиги, поощрение любых успехов. Положительный 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8">
        <w:rPr>
          <w:rFonts w:ascii="Times New Roman" w:hAnsi="Times New Roman" w:cs="Times New Roman"/>
          <w:sz w:val="28"/>
          <w:szCs w:val="28"/>
        </w:rPr>
        <w:t>совместные игры, здоровая сор</w:t>
      </w:r>
      <w:r>
        <w:rPr>
          <w:rFonts w:ascii="Times New Roman" w:hAnsi="Times New Roman" w:cs="Times New Roman"/>
          <w:sz w:val="28"/>
          <w:szCs w:val="28"/>
        </w:rPr>
        <w:t>евновательность и доброжелатель</w:t>
      </w:r>
      <w:r w:rsidRPr="00B65618">
        <w:rPr>
          <w:rFonts w:ascii="Times New Roman" w:hAnsi="Times New Roman" w:cs="Times New Roman"/>
          <w:sz w:val="28"/>
          <w:szCs w:val="28"/>
        </w:rPr>
        <w:t>ная обстановка позволяют проводить длит</w:t>
      </w:r>
      <w:r>
        <w:rPr>
          <w:rFonts w:ascii="Times New Roman" w:hAnsi="Times New Roman" w:cs="Times New Roman"/>
          <w:sz w:val="28"/>
          <w:szCs w:val="28"/>
        </w:rPr>
        <w:t>ельные занятия без эмо</w:t>
      </w:r>
      <w:r w:rsidRPr="00B65618">
        <w:rPr>
          <w:rFonts w:ascii="Times New Roman" w:hAnsi="Times New Roman" w:cs="Times New Roman"/>
          <w:sz w:val="28"/>
          <w:szCs w:val="28"/>
        </w:rPr>
        <w:t>ционального утомления. Хорошим фоном для занятий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8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3B2BFA" w:rsidRDefault="003B2BFA" w:rsidP="003B2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 ампутацией конечности.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Для увеличения подвижности в сохраненных суставах и для развития силы мышц пораженной конечности применяются упражнения, выполняемые сидя, лежа на спине, лежа на животе. При коротких культях бедра наиболее часто формируются сгибательные и отводящие контрактуры тазобедренных суставов. При таких контрактурах необходимо акцентировать внимание на разгибании и приведении культи. При отведении культи назад, чтобы из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A697B">
        <w:rPr>
          <w:rFonts w:ascii="Times New Roman" w:hAnsi="Times New Roman" w:cs="Times New Roman"/>
          <w:sz w:val="28"/>
          <w:szCs w:val="28"/>
        </w:rPr>
        <w:t xml:space="preserve">ежать компенсаторных движений таза, туловища и участия других мышц в сгибании, обязательна фиксация таза в положении лежа на животе мешками с песком или рукой методиста. При сгибательных контрактурах </w:t>
      </w:r>
      <w:r w:rsidRPr="00FA697B">
        <w:rPr>
          <w:rFonts w:ascii="Times New Roman" w:hAnsi="Times New Roman" w:cs="Times New Roman"/>
          <w:sz w:val="28"/>
          <w:szCs w:val="28"/>
        </w:rPr>
        <w:lastRenderedPageBreak/>
        <w:t>тазобедренного сустава основное исходное положение — лежа на животе. Необходимо отметить, что положение стоя на одной ноге способствует формированию косого положения таза и «</w:t>
      </w:r>
      <w:r w:rsidRPr="00FA697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69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97B">
        <w:rPr>
          <w:rFonts w:ascii="Times New Roman" w:hAnsi="Times New Roman" w:cs="Times New Roman"/>
          <w:sz w:val="28"/>
          <w:szCs w:val="28"/>
        </w:rPr>
        <w:t>-образному искривлению позвоночника. При односторонних дефектах общий цент</w:t>
      </w:r>
      <w:r>
        <w:rPr>
          <w:rFonts w:ascii="Times New Roman" w:hAnsi="Times New Roman" w:cs="Times New Roman"/>
          <w:sz w:val="28"/>
          <w:szCs w:val="28"/>
        </w:rPr>
        <w:t xml:space="preserve">р массы тела смещается в сторону </w:t>
      </w:r>
      <w:r w:rsidRPr="00FA697B">
        <w:rPr>
          <w:rFonts w:ascii="Times New Roman" w:hAnsi="Times New Roman" w:cs="Times New Roman"/>
          <w:sz w:val="28"/>
          <w:szCs w:val="28"/>
        </w:rPr>
        <w:t>сохранившейся конечности, развивается асимметрия в тонусе мышц туловища, происходит наклон таза в сторону ампутированной конечности, формируется сколиоз, асимметрия надплечий и лопаток. Для коррекции положения плечевого пояса, позвоночника, таза применяются специальные упражнения.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Пассивные упражнения выполняются методистом. При выполнении пассивного движения вначале определяется некоторое сопротивление ребенка, вызываемое появлением рефлекса на растягивание мышц, а в первом полугодии жизни и остаточными проявлениями физиологического гипертонуса. После первых двух-трех движений сопротивление снижается. При последующих трех-четырех пассивных движениях ребенок нередко начинает активно помогать их выполнению.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При выполнении рефлекторных движений используются рефлексы позы и положения, выпрямительный, шагательный и некоторые другие. Кроме пассивно-рефлекторных упражнений стимулируется самостоятельное выполнение ребенком отдельных упражнений с игрушками, которые ребенок научился захватывать и перемещать. Активные движения начинают использовать вслед за тем, как они появляются в ответ на предшествующие пассивные или рефлекторные.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Подбор упражнений в первую очередь должен обеспечивать коррекцию нарушений психомоторного развития ребенка и формирование двигательных компенсаций. Для мобилизации подвижности в сохраненных суставах и развития силы мышц сохранившихся сегментов недоразвитых конечностей применяются следующие упражнения: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— поочередное и одновременное сгибание ног из положения лежа на спине (сгибание в тазобедренных суставах при культях бедер и в тазобедренных и коленных — при культях голеней);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— поочередное и одновременное поднимание прямых ног (при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культях голени) из положения лежа на спине;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— «скользящие шаги» в положении лежа на спине, выполняемые как шагательный рефлекс;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lastRenderedPageBreak/>
        <w:t>— круговые движения ног (культей бедер) в положении лежа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на спине;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— поочередное отталкивание кожаного набивного мяча правой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и левой ногой (культей) в положении лежа на спине или сидя;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— из положения лежа на спине разгибание туловища с опорой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на ноги (культи) и голову (ребенок поддерживается под таз), стопы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или концы культей прижимаются к кровати;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— поднимание культи вперед до зрительного ориентира (рука,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палка, флажок), выполняемое внач</w:t>
      </w:r>
      <w:r>
        <w:rPr>
          <w:rFonts w:ascii="Times New Roman" w:hAnsi="Times New Roman" w:cs="Times New Roman"/>
          <w:sz w:val="28"/>
          <w:szCs w:val="28"/>
        </w:rPr>
        <w:t>але пассивно, затем пассивно-ак</w:t>
      </w:r>
      <w:r w:rsidRPr="00FA697B">
        <w:rPr>
          <w:rFonts w:ascii="Times New Roman" w:hAnsi="Times New Roman" w:cs="Times New Roman"/>
          <w:sz w:val="28"/>
          <w:szCs w:val="28"/>
        </w:rPr>
        <w:t>тивно и, наконец, активно;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— сидя на стульчике, разгибая коленный сустав, прикосновение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концом культи голени к руке методиста;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— поднимание культи вперед с сопротивлением, оказываемым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рукой или поднимание культей мешочка с песком весом 0,5—1 кг;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— лежа на животе сгибание и разгибание в коленных суставах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(при культях голени).</w:t>
      </w:r>
    </w:p>
    <w:p w:rsidR="003B2BFA" w:rsidRPr="00FA697B" w:rsidRDefault="003B2BFA" w:rsidP="003B2B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97B">
        <w:rPr>
          <w:rFonts w:ascii="Times New Roman" w:hAnsi="Times New Roman" w:cs="Times New Roman"/>
          <w:sz w:val="28"/>
          <w:szCs w:val="28"/>
        </w:rPr>
        <w:t>Если движения в суставах пораженной конечности резко ограничены, они выполняются вначале как пассивные, затем как движения, совершаемые с помощью, затем производятся активно (в игровой форме) и, наконец, осуществляются ребенком при небольшом сопротивлении методиста.</w:t>
      </w:r>
    </w:p>
    <w:p w:rsidR="00A2541C" w:rsidRDefault="00A2541C" w:rsidP="001C67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1C" w:rsidRDefault="00A2541C" w:rsidP="001C67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41C" w:rsidRDefault="00A2541C" w:rsidP="001C67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BFA" w:rsidRDefault="003B2BFA" w:rsidP="001C67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BFA" w:rsidRDefault="003B2BFA" w:rsidP="001C67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BFA" w:rsidRDefault="003B2BFA" w:rsidP="001C67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BFA" w:rsidRDefault="003B2BFA" w:rsidP="001C67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725" w:rsidRDefault="001C6725" w:rsidP="001C672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детей с детским церебральным параличом</w:t>
      </w:r>
    </w:p>
    <w:p w:rsidR="00A2541C" w:rsidRPr="00A2541C" w:rsidRDefault="00A2541C" w:rsidP="00A2541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1C">
        <w:rPr>
          <w:rFonts w:ascii="Times New Roman" w:hAnsi="Times New Roman" w:cs="Times New Roman"/>
          <w:b/>
          <w:sz w:val="28"/>
          <w:szCs w:val="28"/>
        </w:rPr>
        <w:t>осанки.</w:t>
      </w:r>
    </w:p>
    <w:p w:rsidR="00A2541C" w:rsidRPr="003B2BFA" w:rsidRDefault="00A2541C" w:rsidP="00A254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BFA">
        <w:rPr>
          <w:rFonts w:ascii="Times New Roman" w:hAnsi="Times New Roman" w:cs="Times New Roman"/>
          <w:sz w:val="28"/>
          <w:szCs w:val="28"/>
        </w:rPr>
        <w:t>Коррекция осанки</w:t>
      </w:r>
    </w:p>
    <w:p w:rsidR="00A2541C" w:rsidRPr="003B2BFA" w:rsidRDefault="00A2541C" w:rsidP="00A254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BFA">
        <w:rPr>
          <w:rFonts w:ascii="Times New Roman" w:hAnsi="Times New Roman" w:cs="Times New Roman"/>
          <w:sz w:val="28"/>
          <w:szCs w:val="28"/>
        </w:rPr>
        <w:t>При ДЦП в результате действия позотонических рефлексов, формирования патологических синергии и мышечного дисбаланса наиболее часто формируется нарушение осанки во фронтальной плоскости, круглая спина (кифоз и кифосколиоз). Для нормализации осанки необходимо решать такие задачи, как формирование навыка правильной осанки, создание мышечного корсета (преимущественное укрепление мышц брюшного пресса n разгибателей спины в грудном отделе позвоночника) и коррекция имеющихся деформаций (кифоза, сколиоза). ЛФК проводится по методике коррекции нарушений осанки во фронтальной и сагиттальной плоскостях и методике сколиоза.</w:t>
      </w:r>
    </w:p>
    <w:p w:rsidR="00A2541C" w:rsidRPr="003B2BFA" w:rsidRDefault="003B2BFA" w:rsidP="00A2541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FA">
        <w:rPr>
          <w:rFonts w:ascii="Times New Roman" w:hAnsi="Times New Roman" w:cs="Times New Roman"/>
          <w:b/>
          <w:sz w:val="28"/>
          <w:szCs w:val="28"/>
        </w:rPr>
        <w:t>Н</w:t>
      </w:r>
      <w:r w:rsidR="00A2541C" w:rsidRPr="003B2BFA">
        <w:rPr>
          <w:rFonts w:ascii="Times New Roman" w:hAnsi="Times New Roman" w:cs="Times New Roman"/>
          <w:b/>
          <w:sz w:val="28"/>
          <w:szCs w:val="28"/>
        </w:rPr>
        <w:t>ормализация произвольных движений в суставах верхних и нижних конечностей</w:t>
      </w:r>
    </w:p>
    <w:p w:rsidR="00A2541C" w:rsidRPr="003B2BFA" w:rsidRDefault="00A2541C" w:rsidP="00A254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BFA">
        <w:rPr>
          <w:rFonts w:ascii="Times New Roman" w:hAnsi="Times New Roman" w:cs="Times New Roman"/>
          <w:sz w:val="28"/>
          <w:szCs w:val="28"/>
        </w:rPr>
        <w:t>Элементарные движения в суставах — азбука любых сложных движений. Для детей с церебральной патологией работа на суставах верхних и нижних конечностей начинается с самых простых движений, с облегченных исходных положений, в сочетании с другими методами (массаж, тепловые процедуры, ортопедические укладки и пр). Необходимо добиваться постепенного увеличения амплитуды движения в суставах конечностей, отрабатывать все возможные движения в каждом суставе. При этом можно использовать упражнения в сопротивлении в сочетании с расслаблением и маховыми движениями. Можно также использовать различные предметы (гимнастическую палку, мяч, скакалку для верхних конечностей, гимнастическую стенку, следовые дорожки, параллельные брусья для нижних конечностей).</w:t>
      </w:r>
    </w:p>
    <w:p w:rsidR="00A2541C" w:rsidRPr="003B2BFA" w:rsidRDefault="00A2541C" w:rsidP="00A254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BFA">
        <w:rPr>
          <w:rFonts w:ascii="Times New Roman" w:hAnsi="Times New Roman" w:cs="Times New Roman"/>
          <w:sz w:val="28"/>
          <w:szCs w:val="28"/>
        </w:rPr>
        <w:t>Особенное внимание следует обратить на разработку ограниченных движений — разгибание и отведение в плечевое суставе, разгибание и супинация в локтевом суставе, разгибание пальцев и отведение большого пальца в кисти, разгибание и отведение в тазобедренном суставе, разгибание в коленном суставе, разгибание в голеностопном суставе и опору на полную стопу.</w:t>
      </w:r>
    </w:p>
    <w:p w:rsidR="00A2541C" w:rsidRPr="003B2BFA" w:rsidRDefault="00A2541C" w:rsidP="00A2541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FA">
        <w:rPr>
          <w:rFonts w:ascii="Times New Roman" w:hAnsi="Times New Roman" w:cs="Times New Roman"/>
          <w:b/>
          <w:sz w:val="28"/>
          <w:szCs w:val="28"/>
        </w:rPr>
        <w:t>Коррекция мелкой моторики и манипулятивной функции рук</w:t>
      </w:r>
    </w:p>
    <w:p w:rsidR="00A2541C" w:rsidRPr="003B2BFA" w:rsidRDefault="00A2541C" w:rsidP="00A254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BFA">
        <w:rPr>
          <w:rFonts w:ascii="Times New Roman" w:hAnsi="Times New Roman" w:cs="Times New Roman"/>
          <w:sz w:val="28"/>
          <w:szCs w:val="28"/>
        </w:rPr>
        <w:lastRenderedPageBreak/>
        <w:t>Основная функция руки — манипуляция с предметами. Даже анатомическое строение мышц рук предполагает тонкую, мелкую, дифференцированную работу. Манипулятивная функция важна для самообслуживания ребенка и для овладения профессиональными навыками. При этом самым важным является оппозиционный схват большого пальца. Существуют следующие виды схватов кисти: шаровидный, цилиндрический, крючковидный, межпальцевой и оппозиционный. В занятиях ЛФК необходимо отрабатывать все виды схватов. Для тренировки кинестетического чувства важна адаптация руки ребенка к форме различных предметов при обучении захвату. Для отработки навыков самообслуживания ребенок тренируется захватывать ложку, вилку, застегивать пуговицы и кнопки на одежде, складывать кубики, мозаику, рисовать, включать свет, набирать номер телефона, закручивать кран, расчесываться и пр. Можно использовать различные игры и занятия в виде шитья, склеивания, разрезания ножницами, печатания на машинке. После развития дифференцированной деятельности пальцев особенно важно начинать обучение письму.</w:t>
      </w:r>
    </w:p>
    <w:p w:rsidR="00A2541C" w:rsidRPr="003B2BFA" w:rsidRDefault="00A2541C" w:rsidP="003B2B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FA">
        <w:rPr>
          <w:rFonts w:ascii="Times New Roman" w:hAnsi="Times New Roman" w:cs="Times New Roman"/>
          <w:b/>
          <w:sz w:val="28"/>
          <w:szCs w:val="28"/>
        </w:rPr>
        <w:t>Коррекция сенсорных расстройств</w:t>
      </w:r>
    </w:p>
    <w:p w:rsidR="00A2541C" w:rsidRPr="003B2BFA" w:rsidRDefault="00A2541C" w:rsidP="00A254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BFA">
        <w:rPr>
          <w:rFonts w:ascii="Times New Roman" w:hAnsi="Times New Roman" w:cs="Times New Roman"/>
          <w:sz w:val="28"/>
          <w:szCs w:val="28"/>
        </w:rPr>
        <w:t>Успешность физического, умственного и эстетического воспитания зависит от уровня сенсорного развития детей, т. е. от того, насколько совершенно ребенок слышит, видит, осязает и как точно он может выразить это в речи. В связи с двигательной недостаточностью у детей ограничена манипулятивно-предметная деятельность, затруднено восприятие предметов на ощупь, недоразвита зрительно-моторная координация. Для коррекции сенсорных расстройств необходимо развивать все виды восприятия, формировать сенсорные эталоны цвета, формы, величины предметов, развивать мышечно-суставное чувство, развивать речь и высшие психические функции (внимание, память, мышление).</w:t>
      </w:r>
    </w:p>
    <w:p w:rsidR="00A2541C" w:rsidRPr="003B2BFA" w:rsidRDefault="00A2541C" w:rsidP="003B2B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FA">
        <w:rPr>
          <w:rFonts w:ascii="Times New Roman" w:hAnsi="Times New Roman" w:cs="Times New Roman"/>
          <w:b/>
          <w:sz w:val="28"/>
          <w:szCs w:val="28"/>
        </w:rPr>
        <w:t>Профилактика и коррекция контрактур</w:t>
      </w:r>
    </w:p>
    <w:p w:rsidR="00A2541C" w:rsidRDefault="00A2541C" w:rsidP="00A254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BFA">
        <w:rPr>
          <w:rFonts w:ascii="Times New Roman" w:hAnsi="Times New Roman" w:cs="Times New Roman"/>
          <w:sz w:val="28"/>
          <w:szCs w:val="28"/>
        </w:rPr>
        <w:t xml:space="preserve">Аномальное распределение мышечного тонуса быстро приводит к развитию контрактур и деформаций, тормозит формирование произвольной моторики. Профилактику и коррекцию контрактур можно проводить как с помощью физических упражнений, так и с помощью вспомогательных средств. Из упражнений наиболее целесообразны упражнения в расслаблении, растягивании, потряхивании (по Фелпсу), а из вспомогательных средств, способствующих сохранению правильного положения различных звеньев тела, используются лонгеты, шины, туторы, </w:t>
      </w:r>
      <w:r w:rsidRPr="003B2BFA">
        <w:rPr>
          <w:rFonts w:ascii="Times New Roman" w:hAnsi="Times New Roman" w:cs="Times New Roman"/>
          <w:sz w:val="28"/>
          <w:szCs w:val="28"/>
        </w:rPr>
        <w:lastRenderedPageBreak/>
        <w:t>воротники, валики, грузы и др. Вспомогательные средства могут использоваться как для разгрузки (воротник Шанца, корсеты), так и для коррекции патологических поз (лонгеты, шины, аппараты). Их используют 3—4 раза в день, длительность пребывания в спецукладках зависит от тяжести поражения и переносимости процедуры.</w:t>
      </w:r>
    </w:p>
    <w:p w:rsidR="00EE0E4D" w:rsidRPr="003B2BFA" w:rsidRDefault="00EE0E4D" w:rsidP="00A254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7CAD" w:rsidRPr="00E53CA6" w:rsidRDefault="00B97CAD" w:rsidP="00B97C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A6">
        <w:rPr>
          <w:rFonts w:ascii="Times New Roman" w:hAnsi="Times New Roman" w:cs="Times New Roman"/>
          <w:b/>
          <w:sz w:val="28"/>
          <w:szCs w:val="28"/>
        </w:rPr>
        <w:t xml:space="preserve">Сотрудники: </w:t>
      </w:r>
    </w:p>
    <w:p w:rsidR="00B97CAD" w:rsidRDefault="00B97CAD" w:rsidP="00B97C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ЛФК</w:t>
      </w:r>
    </w:p>
    <w:p w:rsidR="00B97CAD" w:rsidRDefault="00B97CAD" w:rsidP="00B97C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– методист по АФК</w:t>
      </w:r>
    </w:p>
    <w:p w:rsidR="00B97CAD" w:rsidRPr="00E53CA6" w:rsidRDefault="00B97CAD" w:rsidP="00B97C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1B4" w:rsidRPr="002C11B4" w:rsidRDefault="002C11B4" w:rsidP="002C11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C11B4" w:rsidRPr="002C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7A"/>
    <w:rsid w:val="001C6725"/>
    <w:rsid w:val="00257A5F"/>
    <w:rsid w:val="002C11B4"/>
    <w:rsid w:val="003B2BFA"/>
    <w:rsid w:val="004262DE"/>
    <w:rsid w:val="00607139"/>
    <w:rsid w:val="00794F03"/>
    <w:rsid w:val="007F52FE"/>
    <w:rsid w:val="0086457A"/>
    <w:rsid w:val="00932E08"/>
    <w:rsid w:val="00A2541C"/>
    <w:rsid w:val="00B61645"/>
    <w:rsid w:val="00B65618"/>
    <w:rsid w:val="00B97CAD"/>
    <w:rsid w:val="00C75230"/>
    <w:rsid w:val="00D67F9B"/>
    <w:rsid w:val="00D80FFA"/>
    <w:rsid w:val="00DC4ED0"/>
    <w:rsid w:val="00EC2691"/>
    <w:rsid w:val="00EE0E4D"/>
    <w:rsid w:val="00F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11</cp:revision>
  <dcterms:created xsi:type="dcterms:W3CDTF">2019-08-12T11:16:00Z</dcterms:created>
  <dcterms:modified xsi:type="dcterms:W3CDTF">2020-07-06T18:19:00Z</dcterms:modified>
</cp:coreProperties>
</file>