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B7" w:rsidRPr="00B25EDF" w:rsidRDefault="000F16B7" w:rsidP="00B25EDF">
      <w:pPr>
        <w:pStyle w:val="1"/>
        <w:jc w:val="center"/>
        <w:rPr>
          <w:rFonts w:ascii="Times New Roman" w:eastAsia="Calibri" w:hAnsi="Times New Roman" w:cs="Times New Roman"/>
          <w:b/>
          <w:color w:val="auto"/>
        </w:rPr>
      </w:pPr>
      <w:r w:rsidRPr="00B25EDF">
        <w:rPr>
          <w:rFonts w:ascii="Times New Roman" w:eastAsia="Calibri" w:hAnsi="Times New Roman" w:cs="Times New Roman"/>
          <w:b/>
          <w:color w:val="auto"/>
        </w:rPr>
        <w:t>Программа коррекционной работы</w:t>
      </w:r>
      <w:r w:rsidR="00E52D83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E52D83" w:rsidRPr="00E52D83">
        <w:rPr>
          <w:rFonts w:ascii="Times New Roman" w:eastAsia="Calibri" w:hAnsi="Times New Roman" w:cs="Times New Roman"/>
          <w:b/>
          <w:color w:val="auto"/>
        </w:rPr>
        <w:t xml:space="preserve">с </w:t>
      </w:r>
      <w:proofErr w:type="gramStart"/>
      <w:r w:rsidR="00E52D83" w:rsidRPr="00E52D83">
        <w:rPr>
          <w:rFonts w:ascii="Times New Roman" w:eastAsia="Calibri" w:hAnsi="Times New Roman" w:cs="Times New Roman"/>
          <w:b/>
          <w:color w:val="auto"/>
        </w:rPr>
        <w:t>обучающимися</w:t>
      </w:r>
      <w:proofErr w:type="gramEnd"/>
      <w:r w:rsidR="00E52D83" w:rsidRPr="00E52D83">
        <w:rPr>
          <w:rFonts w:ascii="Times New Roman" w:eastAsia="Calibri" w:hAnsi="Times New Roman" w:cs="Times New Roman"/>
          <w:b/>
          <w:color w:val="auto"/>
        </w:rPr>
        <w:t xml:space="preserve"> 5 классов с НОДА</w:t>
      </w:r>
      <w:r w:rsidRPr="00B25EDF">
        <w:rPr>
          <w:rFonts w:ascii="Times New Roman" w:eastAsia="Calibri" w:hAnsi="Times New Roman" w:cs="Times New Roman"/>
          <w:b/>
          <w:color w:val="auto"/>
        </w:rPr>
        <w:t xml:space="preserve"> (вариант 6.1)</w:t>
      </w:r>
    </w:p>
    <w:p w:rsidR="00E52D83" w:rsidRDefault="00E52D83" w:rsidP="000F1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B7" w:rsidRDefault="000F16B7" w:rsidP="000F1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 занятия организуются по двум направлениям:</w:t>
      </w:r>
    </w:p>
    <w:p w:rsidR="000F16B7" w:rsidRDefault="000F16B7" w:rsidP="00D907B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Логопедические занятия.</w:t>
      </w:r>
    </w:p>
    <w:p w:rsidR="000F16B7" w:rsidRDefault="000F16B7" w:rsidP="00D907B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Занятия с психологом.</w:t>
      </w:r>
    </w:p>
    <w:p w:rsidR="000F16B7" w:rsidRDefault="000F16B7" w:rsidP="00D907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Необходимость индивидуальных логопедических занятий обусловлена тем, что у существенной части обучающихся с НОДА отмечаются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нарушения, обуславливающие недостаточную разборчивость речи, что приводит к коммуникативным затруднениям и мешает освоению АООП. У небольшой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может отмечаться распад речи (афазия), как следствие травмы головного мозга или текущего неврологического заболевания. Логопедические занятия организовываются в соответствии с рекомендацией ПМПК. Содержание и срок реализации Программы индивидуальной коррекционной работы (логопедические занятия) зависят от структуры и тяжести речевого нарушения. Требования к результатам освоения Программы определяются индивидуально для каждого обучающегося.</w:t>
      </w:r>
    </w:p>
    <w:p w:rsidR="000F16B7" w:rsidRDefault="000F16B7" w:rsidP="000F16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Необходимость индивидуальных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малогрупповых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с психологом обусловлен</w:t>
      </w:r>
      <w:r w:rsidR="00DC48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тем, что у обучающихся с НОДА в подростковом возрасте часто возникают негативные переживания, связанные с осознанием имеющегося нарушения и ограничением жизнедеятельности.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переживания приводят к реакциям пассивного и активного протеста, невротическим реакциям, декомпенсациям акцентуаций характера. У части обучающихся формируется неадекватная самооценка, что становится источником нереальных профессиональных намерений. Эти негативные проявления в формировании личности обучающихся с НОДА должны быть скорректированы в ходе занятий с психологом. Занятия с психологом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организуются в соответствии с рекомендацией ПМПК. </w:t>
      </w:r>
      <w:r w:rsidRPr="00377B91">
        <w:rPr>
          <w:rFonts w:ascii="Times New Roman" w:hAnsi="Times New Roman" w:cs="Times New Roman"/>
          <w:sz w:val="28"/>
          <w:szCs w:val="28"/>
        </w:rPr>
        <w:t xml:space="preserve">Содержание и срок реализации Программы индивидуальной коррекционной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с психологом </w:t>
      </w:r>
      <w:r w:rsidRPr="00377B91">
        <w:rPr>
          <w:rFonts w:ascii="Times New Roman" w:hAnsi="Times New Roman" w:cs="Times New Roman"/>
          <w:sz w:val="28"/>
          <w:szCs w:val="28"/>
        </w:rPr>
        <w:t xml:space="preserve">зависят от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и </w:t>
      </w:r>
      <w:r w:rsidRPr="00377B91">
        <w:rPr>
          <w:rFonts w:ascii="Times New Roman" w:hAnsi="Times New Roman" w:cs="Times New Roman"/>
          <w:sz w:val="28"/>
          <w:szCs w:val="28"/>
        </w:rPr>
        <w:t xml:space="preserve">тяжести </w:t>
      </w:r>
      <w:r>
        <w:rPr>
          <w:rFonts w:ascii="Times New Roman" w:hAnsi="Times New Roman" w:cs="Times New Roman"/>
          <w:sz w:val="28"/>
          <w:szCs w:val="28"/>
        </w:rPr>
        <w:t>проявлений личностной декомпенсации</w:t>
      </w:r>
      <w:r w:rsidRPr="00377B91">
        <w:rPr>
          <w:rFonts w:ascii="Times New Roman" w:hAnsi="Times New Roman" w:cs="Times New Roman"/>
          <w:sz w:val="28"/>
          <w:szCs w:val="28"/>
        </w:rPr>
        <w:t>. Требования к результатам освоения Программы определяются индивидуально для каждого обучающегося</w:t>
      </w:r>
      <w:r w:rsidR="00844F7A">
        <w:rPr>
          <w:rFonts w:ascii="Times New Roman" w:hAnsi="Times New Roman" w:cs="Times New Roman"/>
          <w:sz w:val="28"/>
          <w:szCs w:val="28"/>
        </w:rPr>
        <w:t>.</w:t>
      </w:r>
    </w:p>
    <w:p w:rsidR="00E52D83" w:rsidRDefault="00E5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2D83" w:rsidRDefault="00E52D83" w:rsidP="00E52D83">
      <w:pPr>
        <w:spacing w:after="0" w:line="36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lastRenderedPageBreak/>
        <w:t>Программа логопедической работы (вариант 6.1.)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Необходимость логопедической работы с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5 классов с НОДА обусловлена тем, что: </w:t>
      </w:r>
    </w:p>
    <w:p w:rsidR="00E52D83" w:rsidRDefault="00E52D83" w:rsidP="00E52D8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 большинства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с НОДА отмечаются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дизартрические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речедвигательные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) нарушения различной степени тяжести (чаще стертая дизартрия); они обуславливают недостаточную разборчивость речи, что может приводить к коммуникативным затруднениям. </w:t>
      </w:r>
    </w:p>
    <w:p w:rsidR="00E52D83" w:rsidRDefault="00E52D83" w:rsidP="00E52D8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 многих обучающихся наблюдается недоразвитие устной речи (общее недоразвитие речи </w:t>
      </w:r>
      <w:r>
        <w:rPr>
          <w:rFonts w:ascii="Times New Roman" w:hAnsi="Times New Roman"/>
          <w:kern w:val="2"/>
          <w:sz w:val="28"/>
          <w:szCs w:val="28"/>
          <w:lang w:val="en-US"/>
        </w:rPr>
        <w:t>III</w:t>
      </w:r>
      <w:r>
        <w:rPr>
          <w:rFonts w:ascii="Times New Roman" w:hAnsi="Times New Roman"/>
          <w:kern w:val="2"/>
          <w:sz w:val="28"/>
          <w:szCs w:val="28"/>
        </w:rPr>
        <w:t xml:space="preserve"> уровня речевого развития), имеют место недостатки связной речи. </w:t>
      </w:r>
    </w:p>
    <w:p w:rsidR="00E52D83" w:rsidRDefault="00E52D83" w:rsidP="00E52D8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Часто у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отмечаются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дислексия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, они испытывают трудности в овладении навыками чтения и письма. </w:t>
      </w:r>
    </w:p>
    <w:p w:rsidR="00E52D83" w:rsidRDefault="00E52D83" w:rsidP="00E52D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с НОДА не наблюдается четкой взаимосвязи между тяжестью двигательных, психических и речевых нарушений. </w:t>
      </w:r>
    </w:p>
    <w:p w:rsidR="00E52D83" w:rsidRDefault="00E52D83" w:rsidP="00E52D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логопедической работы </w:t>
      </w:r>
      <w:r>
        <w:rPr>
          <w:rFonts w:ascii="Times New Roman" w:hAnsi="Times New Roman"/>
          <w:kern w:val="2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5 классов с НОДА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выявление и преодоление нарушений речевого развития, а также дальнейшее развитие </w:t>
      </w:r>
      <w:r>
        <w:rPr>
          <w:rFonts w:ascii="Times New Roman" w:hAnsi="Times New Roman"/>
          <w:sz w:val="28"/>
          <w:szCs w:val="28"/>
        </w:rPr>
        <w:t xml:space="preserve">устной и письменной речи, совершенствование коммуникации обучающихся с НОДА для успешного усвоения академического компонента образовательной программы.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структуре программы коррекционно-логопедической работы в варианте 6.1. (основное образование) для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с НОДА выделяются следующие </w:t>
      </w:r>
      <w:r>
        <w:rPr>
          <w:rFonts w:ascii="Times New Roman" w:hAnsi="Times New Roman"/>
          <w:i/>
          <w:kern w:val="2"/>
          <w:sz w:val="28"/>
          <w:szCs w:val="28"/>
        </w:rPr>
        <w:t>задачи</w:t>
      </w:r>
      <w:r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E52D83" w:rsidRDefault="00E52D83" w:rsidP="00E52D83">
      <w:p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kern w:val="2"/>
          <w:sz w:val="28"/>
          <w:szCs w:val="28"/>
          <w:u w:val="single"/>
        </w:rPr>
        <w:t>1. Развитие коммуникативных навыков.</w:t>
      </w:r>
    </w:p>
    <w:p w:rsidR="00E52D83" w:rsidRDefault="00E52D83" w:rsidP="00E52D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Формирование новых форм общения, соответствующих среднему школьному возрасту. Развитие и тренировка различных коммуникативных умений. </w:t>
      </w:r>
    </w:p>
    <w:p w:rsidR="00E52D83" w:rsidRDefault="00E52D83" w:rsidP="00E52D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Формирование умения решать актуальные образовательные и житейские задачи, используя различные виды коммуникации как средства достижения цели. </w:t>
      </w:r>
    </w:p>
    <w:p w:rsidR="00E52D83" w:rsidRDefault="00E52D83" w:rsidP="00E52D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вербальной (устной) коммуникации. Развитие способности к словесному самовыражению на актуальном уровне, соответствующем возрасту и развитию ребёнка. </w:t>
      </w:r>
    </w:p>
    <w:p w:rsidR="00E52D83" w:rsidRDefault="00E52D83" w:rsidP="00E52D8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Коррекция нарушений речи.</w:t>
      </w:r>
    </w:p>
    <w:p w:rsidR="00E52D83" w:rsidRDefault="00E52D83" w:rsidP="00E52D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лексико-грамматических навыков экспрессивной речи и коррекция ее нарушений. Развитие связной речи. </w:t>
      </w:r>
    </w:p>
    <w:p w:rsidR="00E52D83" w:rsidRDefault="00E52D83" w:rsidP="00E52D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Улучшение общей разборчивости речевого высказывания для того, чтобы обеспечить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лучшее понимание его речи окружающими. </w:t>
      </w:r>
    </w:p>
    <w:p w:rsidR="00E52D83" w:rsidRDefault="00E52D83" w:rsidP="00E52D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артикуляционного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праксиса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на этапе постановки, автоматизации и дифференциации звуков речи. </w:t>
      </w:r>
    </w:p>
    <w:p w:rsidR="00E52D83" w:rsidRDefault="00E52D83" w:rsidP="00E52D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Нормализация тонуса мышц и моторики артикуляционного аппарата. Развитие артикуляционной моторики (в более тяжелых случаях – уменьшение степени проявления двигательных дефектов речевого аппарата – спастического пареза, гиперкинезов, атаксии). </w:t>
      </w:r>
    </w:p>
    <w:p w:rsidR="00E52D83" w:rsidRDefault="00E52D83" w:rsidP="00E52D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речевого дыхания, голоса и просодики. Формирование силы, продолжительности, звонкости, управляемости голоса в речевом потоке. Формирование синхронности речевого дыхания, голоса и артикуляции. </w:t>
      </w:r>
    </w:p>
    <w:p w:rsidR="00E52D83" w:rsidRDefault="00E52D83" w:rsidP="00E52D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фонематического восприятия, звукового анализа и синтеза. </w:t>
      </w:r>
      <w:r>
        <w:rPr>
          <w:rFonts w:ascii="Times New Roman" w:hAnsi="Times New Roman"/>
          <w:sz w:val="28"/>
          <w:szCs w:val="28"/>
        </w:rPr>
        <w:t>Развитие у</w:t>
      </w:r>
      <w:r>
        <w:rPr>
          <w:rFonts w:ascii="Times New Roman" w:hAnsi="Times New Roman"/>
          <w:kern w:val="2"/>
          <w:sz w:val="28"/>
          <w:szCs w:val="28"/>
        </w:rPr>
        <w:t>мения дифференцировать звуки на фонетико-фонематическом уровне.</w:t>
      </w:r>
    </w:p>
    <w:p w:rsidR="00E52D83" w:rsidRDefault="00E52D83" w:rsidP="00E52D8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 Коррекция нарушений чтения и письма.</w:t>
      </w:r>
    </w:p>
    <w:p w:rsidR="00E52D83" w:rsidRDefault="00E52D83" w:rsidP="00E52D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способности к осмысленному чтению и письму. </w:t>
      </w:r>
    </w:p>
    <w:p w:rsidR="00E52D83" w:rsidRDefault="00E52D83" w:rsidP="00E52D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Развитие у</w:t>
      </w:r>
      <w:r>
        <w:rPr>
          <w:rFonts w:ascii="Times New Roman" w:hAnsi="Times New Roman"/>
          <w:kern w:val="2"/>
          <w:sz w:val="28"/>
          <w:szCs w:val="28"/>
        </w:rPr>
        <w:t xml:space="preserve">мения сознательно, правильно читать и осмысленно воспринимать прочитанное. </w:t>
      </w:r>
    </w:p>
    <w:p w:rsidR="00E52D83" w:rsidRDefault="00E52D83" w:rsidP="00E52D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</w:t>
      </w:r>
      <w:r>
        <w:rPr>
          <w:rFonts w:ascii="Times New Roman" w:hAnsi="Times New Roman"/>
          <w:kern w:val="2"/>
          <w:sz w:val="28"/>
          <w:szCs w:val="28"/>
        </w:rPr>
        <w:t xml:space="preserve">мения анализировать слова и предложения на лексико-грамматическом и синтаксическом уровне. </w:t>
      </w:r>
    </w:p>
    <w:p w:rsidR="00E52D83" w:rsidRDefault="00E52D83" w:rsidP="00E52D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зрительно-пространственных функций и коррекция их нарушений. </w:t>
      </w:r>
    </w:p>
    <w:p w:rsidR="00E52D83" w:rsidRDefault="00E52D83" w:rsidP="00E52D8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Совершенствование двигательного навыка письма. Развитие динамических моторных функций.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содержание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профессиональной деятельности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логопеда входит диагностическая, коррекционно-развивающая, организационно-методическая, консультативно-просветительская работа.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 xml:space="preserve">1. Диагностическое направление </w:t>
      </w:r>
      <w:r>
        <w:rPr>
          <w:rFonts w:ascii="Times New Roman" w:hAnsi="Times New Roman"/>
          <w:kern w:val="2"/>
          <w:sz w:val="28"/>
          <w:szCs w:val="28"/>
        </w:rPr>
        <w:t>логопедической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работы включает в себя углубленное изучение ребенка с НОДА, выявление индивидуальных особенностей речевого развития.</w:t>
      </w:r>
      <w:r>
        <w:rPr>
          <w:rFonts w:ascii="Times New Roman" w:hAnsi="Times New Roman"/>
          <w:bCs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Первичное логопедическое обследование позволяет судить об уровне речевого развития ребенка с НОДА, о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коммуникативных навыков. Оно позволяет сформулировать основные направления, содержание и методы коррекционно-логопедической работы с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с НОДА. В процессе осуществления логопедической помощи ребенку предусматривается промежуточное логопедическое обследование, позволяющее скорректировать имеющуюся индивидуально-ориентированную программу коррекционно-логопедического воздействия и акцентировать внимание на наиболее стойких проблемах речевого развития ребенка (как в устной, так и в письменной речи). Итоговая диагностика должна представлять собой углубленное логопедическое обследование, охватывающее все компоненты речевой системы и выявляющее их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. Логопеду в каждом случае очень важно выявить ведущую структуру и механизм нарушения для разработки дифференцированных коррекционно-логопедических мероприятий.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>2. Коррекционно-развивающее направление</w:t>
      </w:r>
      <w:r>
        <w:rPr>
          <w:rFonts w:ascii="Times New Roman" w:hAnsi="Times New Roman"/>
          <w:kern w:val="2"/>
          <w:sz w:val="28"/>
          <w:szCs w:val="28"/>
        </w:rPr>
        <w:t xml:space="preserve"> логопедической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работы включает в себя реализацию коррекционно-развивающих программ с учетом возраста и особенностей развития обучающихся, структуры речевого дефекта. Содержание коррекционно-логопедических занятий определяется логопедом в зависимости от структуры речевых и двигательных нарушений каждого обучающегося.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содержание данного направления входят следующие аспекты: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– выбор оптимальных для развития ребенка с НОДА методик и приемов логопедической работы в соответствии с его особыми образовательными потребностями;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– организация и проведение индивидуальных и групповых занятия по коррекции нарушений устной и письменной речи, а также развитию коммуникативных навыков детей с НОДА.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Особенностью логопедической работы является строгое соблюдение ортопедического режима во время проведения логопедических занятий. Логопед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должен постоянно следит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за осанкой ребенка, правильным положением конечностей. При возникновении нежелательных патологических двигательных реакций логопед способствует их преодолению путем пассивно-активных движений.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 проведении коррекционно-логопедических занятий необходима широкая опора на все анализаторные системы (слуховую, зрительную, кинестетическую), способствующие развитию межанализаторных связей. Это особенно важно в работе над коррекцией нарушений звукопроизношения, которая обязательно проводится перед зеркалом.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Наибольшую специфику имеет логопедическая работа по формированию звукопроизношения и коррекции нарушений произносительной стороны речи у детей с церебральным параличом. При развитии произносительной стороны речи используются дифференцированный логопедический массаж (расслабляющий и стимулирующий), пассивная и активная артикуляционная гимнастика, дыхательная гимнастика, голосовые упражнения. При проведении дыхательной гимнастики предусматривается включение упражнений, построенных на сочетании движений туловища и конечностей с произнесением звуков. Комплексы этих упражнений подбираются индивидуально в зависимости от двигательных и речевых возможностей детей. Голосовые упражнения направлены на формирование у детей </w:t>
      </w:r>
      <w:r>
        <w:rPr>
          <w:rFonts w:ascii="Times New Roman" w:hAnsi="Times New Roman"/>
          <w:kern w:val="2"/>
          <w:sz w:val="28"/>
          <w:szCs w:val="28"/>
        </w:rPr>
        <w:lastRenderedPageBreak/>
        <w:t>произвольного изменения силы, тембра голоса, длительности звучания, тренировку голоса в произнесении различного речевого материала.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 xml:space="preserve">3. Организационно-методическое направление </w:t>
      </w:r>
      <w:r>
        <w:rPr>
          <w:rFonts w:ascii="Times New Roman" w:hAnsi="Times New Roman"/>
          <w:kern w:val="2"/>
          <w:sz w:val="28"/>
          <w:szCs w:val="28"/>
        </w:rPr>
        <w:t xml:space="preserve">работы логопеда заключается в разработке индивидуально-ориентированных коррекционно-развивающих программ, подборе дидактических и методических материалов, а также ведении документации.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 протяжении учебного года (с сентября по июнь включительно) логопед ведет следующую документацию: </w:t>
      </w:r>
    </w:p>
    <w:p w:rsidR="00E52D83" w:rsidRDefault="00E52D83" w:rsidP="00E52D8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журнал регистрации обследованных детей; </w:t>
      </w:r>
    </w:p>
    <w:p w:rsidR="00E52D83" w:rsidRDefault="00E52D83" w:rsidP="00E52D8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речевая карта на каждого ребенка с НОДА, имеющего речевые нарушения; </w:t>
      </w:r>
    </w:p>
    <w:p w:rsidR="00E52D83" w:rsidRDefault="00E52D83" w:rsidP="00E52D8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перспективный план работы с ребенком (на месяц, четверть, год); </w:t>
      </w:r>
    </w:p>
    <w:p w:rsidR="00E52D83" w:rsidRDefault="00E52D83" w:rsidP="00E52D8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индивидуальные тетради на каждого ребенка; </w:t>
      </w:r>
    </w:p>
    <w:p w:rsidR="00E52D83" w:rsidRDefault="00E52D83" w:rsidP="00E52D8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дневник наблюдений за речевой динамикой детей; </w:t>
      </w:r>
    </w:p>
    <w:p w:rsidR="00E52D83" w:rsidRDefault="00E52D83" w:rsidP="00E52D8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журнал посещаемости логопедических индивидуальных и групповых занятий; </w:t>
      </w:r>
    </w:p>
    <w:p w:rsidR="00E52D83" w:rsidRDefault="00E52D83" w:rsidP="00E52D8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 консультативно-методической работы с учителями; </w:t>
      </w:r>
    </w:p>
    <w:p w:rsidR="00E52D83" w:rsidRDefault="00E52D83" w:rsidP="00E52D8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 работы с родителями; </w:t>
      </w:r>
    </w:p>
    <w:p w:rsidR="00E52D83" w:rsidRDefault="00E52D83" w:rsidP="00E52D8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годовой отчет о результатах работы.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Логопед готовит необходимые для занятий дидактические и методические пособия и применяет эти пособия с учетом речевых, двигательных и познавательных возможностей детей, обращая особое внимание на нарушения зрительно-моторной координации и пространственные нарушения.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>4. Консультативно-просветительское направление</w:t>
      </w:r>
      <w:r>
        <w:rPr>
          <w:rFonts w:ascii="Times New Roman" w:hAnsi="Times New Roman"/>
          <w:kern w:val="2"/>
          <w:sz w:val="28"/>
          <w:szCs w:val="28"/>
        </w:rPr>
        <w:t xml:space="preserve"> работы включает: </w:t>
      </w:r>
    </w:p>
    <w:p w:rsidR="00E52D83" w:rsidRDefault="00E52D83" w:rsidP="00E52D83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индивидуальное и групповое консультирование семьи по вопросам речевого развития и коммуникации детей, формирования психолого-педагогической компетентности родителей (или законных представителей), задействованных в инклюзивном процессе, по вопросам онтогенеза устной и письменной речи, проявлений нарушений речевой системы, подбора </w:t>
      </w: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простейших приемов логопедической работы по коррекции речевых нарушений у детей; </w:t>
      </w:r>
    </w:p>
    <w:p w:rsidR="00E52D83" w:rsidRDefault="00E52D83" w:rsidP="00E52D83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консультирование педагогов и других участников образовательного процесса по вопросам речевого онтогенеза 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дизонтогенеза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, создания речевой развивающей среды, возникающим проблемам, связанным обучением ребенка с НОДА в процессе реализации инклюзивной практики.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Логопед дает рекомендации по включению коррекционных компонентов в различные формы образовательного процесса.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 xml:space="preserve">Планируемые результаты реализации программы логопедической работы: </w:t>
      </w:r>
    </w:p>
    <w:p w:rsidR="00E52D83" w:rsidRDefault="00E52D83" w:rsidP="00E52D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Адаптация обучающегося с НОДА к условиям образовательной организации и усвоение им программы основного образования. </w:t>
      </w:r>
    </w:p>
    <w:p w:rsidR="00E52D83" w:rsidRDefault="00E52D83" w:rsidP="00E52D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Нормализация речевых возможностей детей (преодоление нарушений речевого развития) или уменьшение степени выраженности речевых нарушений. </w:t>
      </w:r>
    </w:p>
    <w:p w:rsidR="00E52D83" w:rsidRDefault="00E52D83" w:rsidP="00E52D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Овладение родным (русским) языком.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Планируемые результаты реализации программы коррекционно-логопедической работы должны уточняться и конкретизироваться с учетом индивидуальных особенностей и возможностей обучающихся.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 xml:space="preserve">Специальные условия реализации программы: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Кадровые условия:</w:t>
      </w:r>
      <w:r>
        <w:rPr>
          <w:rFonts w:ascii="Times New Roman" w:hAnsi="Times New Roman"/>
          <w:kern w:val="2"/>
          <w:sz w:val="28"/>
          <w:szCs w:val="28"/>
        </w:rPr>
        <w:t xml:space="preserve"> Логопед должен иметь высшее дефектологическое образование по направлению «Специальное (дефектологическое) образование» по профилю «Логопедия» и пройти курсы повышения квалификации в области комплексной психолого-медико-педагогической помощи лицам с нарушениями опорно-двигательного аппарата. </w:t>
      </w:r>
    </w:p>
    <w:p w:rsidR="00E52D83" w:rsidRDefault="00E52D83" w:rsidP="00E52D83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145E3" w:rsidRDefault="00B145E3" w:rsidP="00151395">
      <w:pPr>
        <w:spacing w:line="360" w:lineRule="auto"/>
        <w:rPr>
          <w:rFonts w:ascii="Times New Roman" w:hAnsi="Times New Roman" w:cs="Times New Roman"/>
        </w:rPr>
      </w:pPr>
    </w:p>
    <w:p w:rsidR="00E52D83" w:rsidRDefault="00E52D83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0C16B4" w:rsidRDefault="00B145E3" w:rsidP="0009532B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09532B">
        <w:rPr>
          <w:rFonts w:ascii="Times New Roman" w:hAnsi="Times New Roman" w:cs="Times New Roman"/>
          <w:b/>
          <w:color w:val="auto"/>
        </w:rPr>
        <w:lastRenderedPageBreak/>
        <w:t>Коррекционная программа психолога</w:t>
      </w:r>
      <w:r w:rsidR="001162C6" w:rsidRPr="0009532B">
        <w:rPr>
          <w:rFonts w:ascii="Times New Roman" w:hAnsi="Times New Roman" w:cs="Times New Roman"/>
          <w:b/>
          <w:color w:val="auto"/>
        </w:rPr>
        <w:t xml:space="preserve"> по варианту 6.1.</w:t>
      </w:r>
    </w:p>
    <w:p w:rsidR="007A23DC" w:rsidRDefault="007A23DC" w:rsidP="006B576A"/>
    <w:p w:rsidR="006B576A" w:rsidRPr="00D907B5" w:rsidRDefault="007A23DC" w:rsidP="00D907B5">
      <w:pPr>
        <w:pStyle w:val="1"/>
        <w:spacing w:before="0"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07B5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977E24" w:rsidRPr="00750018" w:rsidRDefault="00750018" w:rsidP="00D907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Нарушения функций опорно-двигательного аппарата наблюдается у 5-7% </w:t>
      </w:r>
      <w:proofErr w:type="gramStart"/>
      <w:r w:rsidRPr="007500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</w:t>
      </w:r>
      <w:proofErr w:type="gramEnd"/>
      <w:r w:rsidRPr="007500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могут носить как врожденный, так  и приобретенный характер. Отклонения в развитии у детей с такой патологией отличаются значительным разнообразием и могут иметь разную степень выраженности.</w:t>
      </w:r>
    </w:p>
    <w:p w:rsidR="00750018" w:rsidRPr="00750018" w:rsidRDefault="00750018" w:rsidP="00D907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Двигательные нарушения</w:t>
      </w:r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имеют </w:t>
      </w:r>
      <w:r w:rsidRPr="0075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различную степень выраженности</w:t>
      </w:r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0018" w:rsidRPr="00750018" w:rsidRDefault="00750018" w:rsidP="00D90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тяжелой степени ребенок не овладевает навыками ходьбы и </w:t>
      </w:r>
      <w:proofErr w:type="spellStart"/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деятельностью. Он не может самостоятельно обслуживать себя. </w:t>
      </w:r>
    </w:p>
    <w:p w:rsidR="00750018" w:rsidRDefault="00750018" w:rsidP="00D90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средней степени двигательных нарушений дети овладевают ходьбой, но передвигаются неуверенно, часто с помощью специальных приспособлений (костылей, канадских палочек и т.д.). Они не в состоянии самостоятельно передвигаться по городу, ездить на транспорте. Навыки самообслуживания у них развиты не полностью из-за нарушений </w:t>
      </w:r>
      <w:proofErr w:type="spellStart"/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функции.</w:t>
      </w:r>
    </w:p>
    <w:p w:rsidR="00750018" w:rsidRPr="00750018" w:rsidRDefault="00750018" w:rsidP="00D907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легкой степени двигательных нарушений дети ходят самостоятельно, уверенно как в помещении, так и за его пределами. Могут самостоятельно ездить на городском транспорте. Они полностью себя обслуживают, у них достаточно развита </w:t>
      </w:r>
      <w:proofErr w:type="spellStart"/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манипулятивная</w:t>
      </w:r>
      <w:proofErr w:type="spellEnd"/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Однако у </w:t>
      </w:r>
      <w:r w:rsidR="00DE4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75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 </w:t>
      </w:r>
    </w:p>
    <w:p w:rsidR="00A60ECC" w:rsidRDefault="00A60ECC" w:rsidP="00D9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</w:t>
      </w:r>
      <w:r w:rsidR="00DE416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162C6">
        <w:rPr>
          <w:rFonts w:ascii="Times New Roman" w:hAnsi="Times New Roman" w:cs="Times New Roman"/>
          <w:sz w:val="28"/>
          <w:szCs w:val="28"/>
        </w:rPr>
        <w:t xml:space="preserve"> по варианту 6.1</w:t>
      </w:r>
      <w:r w:rsidR="00DE416A">
        <w:rPr>
          <w:rFonts w:ascii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sz w:val="28"/>
          <w:szCs w:val="28"/>
        </w:rPr>
        <w:t xml:space="preserve"> дети с нарушениями функци</w:t>
      </w:r>
      <w:r w:rsidR="00DE41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различного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</w:t>
      </w:r>
      <w:r w:rsidR="00DE416A">
        <w:rPr>
          <w:rFonts w:ascii="Times New Roman" w:hAnsi="Times New Roman" w:cs="Times New Roman"/>
          <w:sz w:val="28"/>
          <w:szCs w:val="28"/>
        </w:rPr>
        <w:t>ое развитие и разборчивую речь.</w:t>
      </w:r>
      <w:proofErr w:type="gramEnd"/>
      <w:r w:rsidR="00DE4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жизни, что требует организации психологической помощи значительной части обучающихся данной категории. У части детей этой группы </w:t>
      </w:r>
      <w:r w:rsidR="00DE416A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выявляться негрубые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нарушения, снижающие качество произношения. На этом возрастном этапе недостатки произносительной стороны речи обычно не препятствуют освоению образовательной программы, но в некоторых случаях по решению ПМПК детям могут быть рекомендованы занятия с логопедом, особенно в случаях прогрессирования основного заболевания.</w:t>
      </w:r>
    </w:p>
    <w:p w:rsidR="00A60ECC" w:rsidRDefault="00A60ECC" w:rsidP="00D90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пятом классе продолжают обучение дети с НОДА, успешно завершившие начальное образование по АООП (вариант 6.1, 6.2).</w:t>
      </w:r>
      <w:r w:rsidRPr="007A6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ECC" w:rsidRPr="00DE7219" w:rsidRDefault="00A60ECC" w:rsidP="00D907B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</w:t>
      </w:r>
      <w:proofErr w:type="gramStart"/>
      <w:r w:rsidRPr="00433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возрастном этапе</w:t>
      </w:r>
      <w:r w:rsidRPr="00DE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характеризуется:</w:t>
      </w:r>
    </w:p>
    <w:p w:rsidR="00A60ECC" w:rsidRPr="00DE7219" w:rsidRDefault="00A60ECC" w:rsidP="00D907B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DE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недостаточным запасом знаний и представлений об окружающем мире;</w:t>
      </w:r>
    </w:p>
    <w:p w:rsidR="00A60ECC" w:rsidRPr="00DE7219" w:rsidRDefault="00A60ECC" w:rsidP="00D907B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DE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нарушением умственной работоспособности, </w:t>
      </w:r>
      <w:r w:rsidRPr="00DE7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en-US"/>
        </w:rPr>
        <w:t xml:space="preserve"> истощаемостью психических процессов</w:t>
      </w:r>
      <w:r w:rsidRPr="00DE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;</w:t>
      </w:r>
    </w:p>
    <w:p w:rsidR="00A60ECC" w:rsidRPr="00DE7219" w:rsidRDefault="00A60ECC" w:rsidP="00D907B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</w:pPr>
      <w:proofErr w:type="spellStart"/>
      <w:r w:rsidRPr="00DE72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 w:bidi="en-US"/>
        </w:rPr>
        <w:t>недостаточным</w:t>
      </w:r>
      <w:proofErr w:type="spellEnd"/>
      <w:r w:rsidRPr="00DE72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 w:bidi="en-US"/>
        </w:rPr>
        <w:t xml:space="preserve"> </w:t>
      </w:r>
      <w:proofErr w:type="spellStart"/>
      <w:r w:rsidRPr="00DE72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 w:bidi="en-US"/>
        </w:rPr>
        <w:t>уровнем</w:t>
      </w:r>
      <w:proofErr w:type="spellEnd"/>
      <w:r w:rsidRPr="00DE72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 w:bidi="en-US"/>
        </w:rPr>
        <w:t xml:space="preserve"> </w:t>
      </w:r>
      <w:proofErr w:type="spellStart"/>
      <w:r w:rsidRPr="00DE72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 w:bidi="en-US"/>
        </w:rPr>
        <w:t>развития</w:t>
      </w:r>
      <w:proofErr w:type="spellEnd"/>
      <w:r w:rsidRPr="00DE72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 w:bidi="en-US"/>
        </w:rPr>
        <w:t xml:space="preserve"> </w:t>
      </w:r>
      <w:proofErr w:type="spellStart"/>
      <w:r w:rsidRPr="00DE72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 w:bidi="en-US"/>
        </w:rPr>
        <w:t>внимания</w:t>
      </w:r>
      <w:proofErr w:type="spellEnd"/>
      <w:r w:rsidRPr="00DE72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;</w:t>
      </w:r>
    </w:p>
    <w:p w:rsidR="00A60ECC" w:rsidRPr="00DE7219" w:rsidRDefault="00A60ECC" w:rsidP="00D907B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DE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снижением объема запоминания и воспроизведения, кратковременным характером памяти.</w:t>
      </w:r>
    </w:p>
    <w:p w:rsidR="00A60ECC" w:rsidRPr="00970215" w:rsidRDefault="00A60ECC" w:rsidP="00D907B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Нарушения умственной </w:t>
      </w:r>
      <w:proofErr w:type="gramStart"/>
      <w:r w:rsidRPr="00970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работоспособности</w:t>
      </w:r>
      <w:proofErr w:type="gramEnd"/>
      <w:r w:rsidRPr="009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правило проявляются двумя вариантами.</w:t>
      </w:r>
    </w:p>
    <w:p w:rsidR="00A60ECC" w:rsidRPr="00970215" w:rsidRDefault="00A60ECC" w:rsidP="00DE416A">
      <w:pPr>
        <w:numPr>
          <w:ilvl w:val="0"/>
          <w:numId w:val="3"/>
        </w:numPr>
        <w:spacing w:after="0" w:line="360" w:lineRule="auto"/>
        <w:ind w:left="142" w:firstLine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970215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Стойкое равномерное снижение работоспособности, астенические проявления.</w:t>
      </w:r>
    </w:p>
    <w:p w:rsidR="00A60ECC" w:rsidRPr="00970215" w:rsidRDefault="00A60ECC" w:rsidP="00DE41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таких детей низкая активность восприятия учебного материала, ослабленное внимание. У детей быстро наступает психическое истощение, на </w:t>
      </w:r>
      <w:r w:rsidRPr="00970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которое ребенок может реагировать вспышками раздражения, активным избеганием контакта или полным отказом.</w:t>
      </w:r>
    </w:p>
    <w:p w:rsidR="00A60ECC" w:rsidRPr="00970215" w:rsidRDefault="00A60ECC" w:rsidP="00DE416A">
      <w:pPr>
        <w:numPr>
          <w:ilvl w:val="0"/>
          <w:numId w:val="3"/>
        </w:numPr>
        <w:spacing w:after="0" w:line="360" w:lineRule="auto"/>
        <w:ind w:left="142" w:firstLine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970215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Неравномерный (мерцательный) характер умственной работоспособности.</w:t>
      </w:r>
    </w:p>
    <w:p w:rsidR="00A60ECC" w:rsidRPr="00970215" w:rsidRDefault="00A60ECC" w:rsidP="00925F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таких детей состояние меняется иногда в течение одного урока несколько раз. Короткий период познавательной активности сменяется резким утомлением, внимание неустойчиво. Нарушение умственной работоспособности является главным препятствием продуктивного  обучения. </w:t>
      </w:r>
    </w:p>
    <w:p w:rsidR="00A60ECC" w:rsidRPr="00925FE3" w:rsidRDefault="00A60ECC" w:rsidP="00925F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E3">
        <w:rPr>
          <w:rFonts w:ascii="Times New Roman" w:eastAsia="Calibri" w:hAnsi="Times New Roman" w:cs="Times New Roman"/>
          <w:sz w:val="28"/>
          <w:szCs w:val="28"/>
          <w:u w:val="single"/>
        </w:rPr>
        <w:t>Внимание</w:t>
      </w:r>
      <w:r w:rsidRPr="00925FE3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r w:rsidRPr="00925FE3">
        <w:rPr>
          <w:rFonts w:ascii="Times New Roman" w:eastAsia="Calibri" w:hAnsi="Times New Roman" w:cs="Times New Roman"/>
          <w:sz w:val="28"/>
          <w:szCs w:val="28"/>
        </w:rPr>
        <w:t xml:space="preserve">характеризуется неустойчивостью, повышенной отвлекаемостью, недостаточной концентрированностью на объекте. </w:t>
      </w:r>
    </w:p>
    <w:p w:rsidR="00A60ECC" w:rsidRPr="00970215" w:rsidRDefault="00A60ECC" w:rsidP="00925F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нарушений внимания и работоспособности необходимо:</w:t>
      </w:r>
    </w:p>
    <w:p w:rsidR="00A60ECC" w:rsidRPr="00970215" w:rsidRDefault="00A60ECC" w:rsidP="00D907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02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дозирование интеллектуальной нагрузки (объем учебного материала должен быть сокращен на треть от обычного объема); </w:t>
      </w:r>
    </w:p>
    <w:p w:rsidR="00A60ECC" w:rsidRPr="00970215" w:rsidRDefault="00A60ECC" w:rsidP="00D907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9702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сокращение</w:t>
      </w:r>
      <w:proofErr w:type="spellEnd"/>
      <w:r w:rsidRPr="009702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9702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времени</w:t>
      </w:r>
      <w:proofErr w:type="spellEnd"/>
      <w:r w:rsidRPr="009702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9702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урока</w:t>
      </w:r>
      <w:proofErr w:type="spellEnd"/>
      <w:r w:rsidRPr="00970215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60ECC" w:rsidRPr="00970215" w:rsidRDefault="00A60ECC" w:rsidP="00D907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0215">
        <w:rPr>
          <w:rFonts w:ascii="Times New Roman" w:eastAsia="Times New Roman" w:hAnsi="Times New Roman" w:cs="Times New Roman"/>
          <w:sz w:val="28"/>
          <w:szCs w:val="28"/>
          <w:lang w:bidi="en-US"/>
        </w:rPr>
        <w:t>число уроков должно быть сокращено или разделено на периоды с организацией длительного отдыха между ними;</w:t>
      </w:r>
    </w:p>
    <w:p w:rsidR="00A60ECC" w:rsidRPr="00970215" w:rsidRDefault="00A60ECC" w:rsidP="00D907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0215">
        <w:rPr>
          <w:rFonts w:ascii="Times New Roman" w:eastAsia="Times New Roman" w:hAnsi="Times New Roman" w:cs="Times New Roman"/>
          <w:sz w:val="28"/>
          <w:szCs w:val="28"/>
          <w:lang w:bidi="en-US"/>
        </w:rPr>
        <w:t>планирование смены видов деятельности с целью профилактики утомляемости;</w:t>
      </w:r>
    </w:p>
    <w:p w:rsidR="00A60ECC" w:rsidRPr="00970215" w:rsidRDefault="00A60ECC" w:rsidP="00D907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0215">
        <w:rPr>
          <w:rFonts w:ascii="Times New Roman" w:eastAsia="Times New Roman" w:hAnsi="Times New Roman" w:cs="Times New Roman"/>
          <w:sz w:val="28"/>
          <w:szCs w:val="28"/>
          <w:lang w:bidi="en-US"/>
        </w:rPr>
        <w:t>во время уроков необходимо планировать двигательные разминки и специальные релаксационные упражнения;</w:t>
      </w:r>
    </w:p>
    <w:p w:rsidR="00A60ECC" w:rsidRPr="00970215" w:rsidRDefault="00A60ECC" w:rsidP="00D907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0215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применять на уроках специальные методики и приемы предъявления материала с учетом характера нарушения или заболевания.</w:t>
      </w:r>
    </w:p>
    <w:p w:rsidR="00A60ECC" w:rsidRPr="001133BE" w:rsidRDefault="00A60ECC" w:rsidP="00113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особенности обучающихся этой категории часто характеризуются низкой мотивацией достижений, коммуникативными нарушениями, неадекватно заниженной самооценкой, иждивенческими установками, повышенной эмоциональной привязанностью к родителям.</w:t>
      </w:r>
    </w:p>
    <w:p w:rsidR="00A60ECC" w:rsidRPr="001133BE" w:rsidRDefault="00A60ECC" w:rsidP="00113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Снижение числа контактов с окружающими приводит к формированию ряда отрицательных черт характера: моральных, волевых. Такие дети не умеют преодолевать трудности, подчинять свои действия определенным требованиям и правилам. Затрудняются организовать свою деятельность, регулировать ее и свое поведение. У многих детей в этом возрасте начинают проявляться черты характера, заострившиеся в связи с переживанием заболевания. В группе школьников с НОДА часто встречаются акцентуации характера, которые крайне редко диагностируются у нормально развивающихся подростков: </w:t>
      </w:r>
      <w:proofErr w:type="spellStart"/>
      <w:r w:rsidRPr="001133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астено</w:t>
      </w:r>
      <w:proofErr w:type="spellEnd"/>
      <w:r w:rsidRPr="0011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-невротическая  и </w:t>
      </w:r>
      <w:proofErr w:type="gramStart"/>
      <w:r w:rsidRPr="00113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сенситивная</w:t>
      </w:r>
      <w:proofErr w:type="gramEnd"/>
      <w:r w:rsidRPr="0011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1133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астено</w:t>
      </w:r>
      <w:proofErr w:type="spellEnd"/>
      <w:r w:rsidRPr="001133B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-невротической акцентуации характерны повышенное внимание к состоянию своего здоровья, частые жалобы, ипохондрический фон настроения. Такие особенности диагностируются у подростков с тяжелой двигательной патологией. Для сенситивной акцентуации характерны низкая самооценка, выраженное переживание внешних проявлений заболевания, неуверенность в себе. Такие черты характера чаще отмечаются у обучающихся с легкой и средней тяжестью двигательных нарушений. Они формируются под влиянием неудач в процессе контактов с окружающими людьми, в том числе здоровыми сверстниками.</w:t>
      </w:r>
    </w:p>
    <w:p w:rsidR="001133BE" w:rsidRDefault="001133BE" w:rsidP="00D907B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0E81" w:rsidRPr="006B576A" w:rsidRDefault="00190E81" w:rsidP="00D907B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576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образовательные потребности в коррекционной работе психолога</w:t>
      </w:r>
    </w:p>
    <w:p w:rsidR="00D15F27" w:rsidRDefault="00190E81" w:rsidP="008A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выраженными астеническими проявлениями, замедленным темпом усвоения знаний, двигательными нарушениями,  парциальными нарушениями отдельных психических функций, затрудняющими обучение данной группы детей, требу</w:t>
      </w:r>
      <w:r w:rsidR="00D15F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индивидуальные занятия с психологом</w:t>
      </w:r>
      <w:r w:rsidR="00D15F27">
        <w:rPr>
          <w:rFonts w:ascii="Times New Roman" w:hAnsi="Times New Roman" w:cs="Times New Roman"/>
          <w:sz w:val="28"/>
          <w:szCs w:val="28"/>
        </w:rPr>
        <w:t xml:space="preserve"> по развитию когнитивных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5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E81" w:rsidRDefault="00D15F27" w:rsidP="008A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особенностями личностного развития, обусловленными внешними проявлениями заболевания и социальной депривацией, затрудняющими адаптацию в образовательной организаци</w:t>
      </w:r>
      <w:r w:rsidR="008A68C7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требуются занятия по профилактике и коррекции</w:t>
      </w:r>
      <w:r w:rsidR="00C5697A"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sz w:val="28"/>
          <w:szCs w:val="28"/>
        </w:rPr>
        <w:t>личностного развития.</w:t>
      </w:r>
      <w:proofErr w:type="gramEnd"/>
    </w:p>
    <w:p w:rsidR="002C633B" w:rsidRDefault="002C633B" w:rsidP="008A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особенностями воспитания по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иногда по типу эмоционального отвержения, требуется работа психолога по нормализации внутрисемейных отношений и коррекции неадекватных подходов к воспитанию в семье.</w:t>
      </w:r>
    </w:p>
    <w:p w:rsidR="002C633B" w:rsidRDefault="00CF6DB6" w:rsidP="008A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отношений.</w:t>
      </w:r>
      <w:r w:rsidR="002C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ECC" w:rsidRDefault="005A0FD6" w:rsidP="008A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97A">
        <w:rPr>
          <w:rFonts w:ascii="Times New Roman" w:hAnsi="Times New Roman" w:cs="Times New Roman"/>
          <w:i/>
          <w:sz w:val="28"/>
        </w:rPr>
        <w:t>Цель коррекционной работы психолога</w:t>
      </w:r>
      <w:r>
        <w:rPr>
          <w:rFonts w:ascii="Times New Roman" w:hAnsi="Times New Roman" w:cs="Times New Roman"/>
          <w:sz w:val="28"/>
        </w:rPr>
        <w:t xml:space="preserve"> – коррекция и профилактика когнитивных и личностных нарушений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с НОДА.</w:t>
      </w:r>
    </w:p>
    <w:p w:rsidR="005A0FD6" w:rsidRPr="00C5697A" w:rsidRDefault="005A0FD6" w:rsidP="008A68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5697A">
        <w:rPr>
          <w:rFonts w:ascii="Times New Roman" w:hAnsi="Times New Roman" w:cs="Times New Roman"/>
          <w:i/>
          <w:sz w:val="28"/>
        </w:rPr>
        <w:t>Задачи коррекционной работы психолога:</w:t>
      </w:r>
    </w:p>
    <w:p w:rsidR="005A0FD6" w:rsidRDefault="005A0FD6" w:rsidP="008A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Психологическое изучение когнитивных процессов, особенностей личности, межличностных отношений.</w:t>
      </w:r>
    </w:p>
    <w:p w:rsidR="005A0FD6" w:rsidRDefault="005A0FD6" w:rsidP="008A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Психологическая коррекция и профилактика нарушений когнитивных процессов.</w:t>
      </w:r>
    </w:p>
    <w:p w:rsidR="005A0FD6" w:rsidRDefault="005A0FD6" w:rsidP="008A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Психологическая коррекция и профилактика нарушений негативных особенностей личности.</w:t>
      </w:r>
    </w:p>
    <w:p w:rsidR="005A0FD6" w:rsidRDefault="00977E24" w:rsidP="008A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A0FD6">
        <w:rPr>
          <w:rFonts w:ascii="Times New Roman" w:hAnsi="Times New Roman" w:cs="Times New Roman"/>
          <w:sz w:val="28"/>
        </w:rPr>
        <w:t>. Психологическое  консультирование участников образовательного процесса.</w:t>
      </w:r>
    </w:p>
    <w:p w:rsidR="005A0FD6" w:rsidRDefault="00977E24" w:rsidP="008A6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A0FD6">
        <w:rPr>
          <w:rFonts w:ascii="Times New Roman" w:hAnsi="Times New Roman" w:cs="Times New Roman"/>
          <w:sz w:val="28"/>
        </w:rPr>
        <w:t xml:space="preserve">. Психологическая помощь семье </w:t>
      </w:r>
      <w:proofErr w:type="gramStart"/>
      <w:r w:rsidR="005A0FD6">
        <w:rPr>
          <w:rFonts w:ascii="Times New Roman" w:hAnsi="Times New Roman" w:cs="Times New Roman"/>
          <w:sz w:val="28"/>
        </w:rPr>
        <w:t>обучающегося</w:t>
      </w:r>
      <w:proofErr w:type="gramEnd"/>
      <w:r w:rsidR="005A0FD6">
        <w:rPr>
          <w:rFonts w:ascii="Times New Roman" w:hAnsi="Times New Roman" w:cs="Times New Roman"/>
          <w:sz w:val="28"/>
        </w:rPr>
        <w:t xml:space="preserve"> с НОДА.</w:t>
      </w:r>
    </w:p>
    <w:p w:rsidR="004B1C1D" w:rsidRDefault="004B1C1D" w:rsidP="004B1C1D">
      <w:pPr>
        <w:pStyle w:val="1"/>
        <w:spacing w:before="0" w:line="360" w:lineRule="auto"/>
        <w:ind w:firstLine="53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6C5E" w:rsidRPr="004B1C1D" w:rsidRDefault="00A26C5E" w:rsidP="00C5697A">
      <w:pPr>
        <w:pStyle w:val="1"/>
        <w:spacing w:before="0" w:line="360" w:lineRule="auto"/>
        <w:ind w:firstLine="53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1C1D">
        <w:rPr>
          <w:rFonts w:ascii="Times New Roman" w:hAnsi="Times New Roman" w:cs="Times New Roman"/>
          <w:b/>
          <w:color w:val="auto"/>
          <w:sz w:val="28"/>
          <w:szCs w:val="28"/>
        </w:rPr>
        <w:t>Содержание коррекционной работы психолога</w:t>
      </w:r>
    </w:p>
    <w:p w:rsidR="004A1E44" w:rsidRPr="00F36236" w:rsidRDefault="004A1E44" w:rsidP="004B1C1D">
      <w:pPr>
        <w:spacing w:after="0" w:line="360" w:lineRule="auto"/>
        <w:ind w:firstLine="539"/>
        <w:jc w:val="both"/>
        <w:rPr>
          <w:rFonts w:ascii="Times New Roman" w:hAnsi="Times New Roman" w:cs="Times New Roman"/>
          <w:i/>
          <w:sz w:val="28"/>
        </w:rPr>
      </w:pPr>
      <w:r w:rsidRPr="00F36236">
        <w:rPr>
          <w:rFonts w:ascii="Times New Roman" w:hAnsi="Times New Roman" w:cs="Times New Roman"/>
          <w:i/>
          <w:sz w:val="28"/>
        </w:rPr>
        <w:t>1. Диагностическая деятельность психолога</w:t>
      </w:r>
      <w:r w:rsidR="00E55250">
        <w:rPr>
          <w:rFonts w:ascii="Times New Roman" w:hAnsi="Times New Roman" w:cs="Times New Roman"/>
          <w:i/>
          <w:sz w:val="28"/>
        </w:rPr>
        <w:t>.</w:t>
      </w:r>
    </w:p>
    <w:p w:rsidR="00F36236" w:rsidRPr="00F36236" w:rsidRDefault="00F36236" w:rsidP="00E252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задачи психолого-педагогического исследования </w:t>
      </w:r>
      <w:r w:rsidRPr="00F36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с двигательными нарушениями 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выявление особенностей развития познавательной деятельности с оценкой потенциальных возможностей интеллектуального разви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и определения основных направлений коррекционно-педагогического воздействия. С этой целью изучается состояние сенсор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функций /зрительного и слухового восприятия/, понимание ре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чи, исследуются особенности мышления, эмоционально-волевой сферы и психи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 ребенка.</w:t>
      </w:r>
    </w:p>
    <w:p w:rsidR="009C786C" w:rsidRPr="009C786C" w:rsidRDefault="009C786C" w:rsidP="002203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всех случаях наряду с выявлением наиболее </w:t>
      </w:r>
      <w:r w:rsidR="000F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нарушенных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определяются максимально сохранные системы, с опорой на которые строятся педагогические мероприятия. Это связано с тем, что у детей с церебральным параличом системы зрительного, слухового и кинестетического восприятия, а также речевая функция могут неравномерно участвовать в раз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витии познавательной деятельности. Выявление наиболее сохран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структур и опора на них при проведении педагогичес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мероприятий приводит к наиболее эффективной психической и речевой реабилитации.</w:t>
      </w:r>
    </w:p>
    <w:p w:rsidR="009E1FF0" w:rsidRPr="009E1FF0" w:rsidRDefault="009E1FF0" w:rsidP="002203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психолого-педагогического обследования проводится на основе качественного анализа особенностей психи</w:t>
      </w: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ческой деятельности с определением структуры </w:t>
      </w:r>
      <w:r w:rsidR="0073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когнитивного нарушения</w:t>
      </w: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функциональными возможностями ребенка /двигательными, сенсорными, речевыми/ и с его хронологичес</w:t>
      </w: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возрастом. При этом большое значение придается фактору обучаемости ребенка, т.е. учитываются время, необходимое для овладения теми или иными навыками, количество упражнений при этом, восприимчивость к помощи, способность к логическому переносу, к ассоциативной деятельности и самостоятельному решению.</w:t>
      </w:r>
    </w:p>
    <w:p w:rsidR="00D37509" w:rsidRPr="00D37509" w:rsidRDefault="00D37509" w:rsidP="002203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наличие общей двигательной актив</w:t>
      </w:r>
      <w:r w:rsidRPr="00D3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стремление к максимальному использованию имеющихся дви</w:t>
      </w:r>
      <w:r w:rsidRPr="00D3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гательных возможностей, настойчивость в овладении двигатель</w:t>
      </w:r>
      <w:r w:rsidRPr="00D3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навыками, стремление к самостоятельным действиям.</w:t>
      </w:r>
    </w:p>
    <w:p w:rsidR="00241E34" w:rsidRPr="00241E34" w:rsidRDefault="00241E34" w:rsidP="002203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проведенного обследования составляется заключение, где отмечаются особенности познавательной деятельности, развитие речи, а именно, что ребенок знает, что может делать сам, какие формы деятельности превалируют (конструирование, игра, рассматривание, беседа и т.д.). Изучаются особенности психической деятельности, мышления, эмоционально-волевой сферы, объем внимания и его устойчивость, </w:t>
      </w:r>
      <w:proofErr w:type="spellStart"/>
      <w:r w:rsidRPr="002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тормозимость</w:t>
      </w:r>
      <w:proofErr w:type="spellEnd"/>
      <w:r w:rsidRPr="002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импульсивность и инертность психической деятельности, </w:t>
      </w:r>
      <w:r w:rsidRPr="002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активность и самостоя</w:t>
      </w:r>
      <w:r w:rsidRPr="002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тельность, настойчивость в действиях, ведущая направленность интересов. Указывается степень влияния этих факторов на характер мыслительных процессов.</w:t>
      </w:r>
    </w:p>
    <w:p w:rsidR="0012209E" w:rsidRPr="0012209E" w:rsidRDefault="0012209E" w:rsidP="002203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</w:t>
      </w:r>
      <w:r w:rsidR="0018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инклюзивного обучения</w:t>
      </w:r>
      <w:r w:rsidRPr="0012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18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НОДА </w:t>
      </w:r>
      <w:r w:rsidRPr="0012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показал, что далеко не все из них могут обучаться совместно со здоровыми сверстниками. Специальные исследования этой проблемы позволили</w:t>
      </w:r>
      <w:r w:rsidR="009E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диагностики</w:t>
      </w:r>
      <w:r w:rsidRPr="0012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выделить показатели, </w:t>
      </w:r>
      <w:proofErr w:type="spellStart"/>
      <w:r w:rsidRPr="0012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прогностически</w:t>
      </w:r>
      <w:proofErr w:type="spellEnd"/>
      <w:r w:rsidRPr="0012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благоприятные для </w:t>
      </w:r>
      <w:proofErr w:type="gramStart"/>
      <w:r w:rsidR="0072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варианту</w:t>
      </w:r>
      <w:proofErr w:type="gramEnd"/>
      <w:r w:rsidR="0072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6.1 </w:t>
      </w:r>
      <w:r w:rsidRPr="0012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(И.Ю. Левченко, В.В. </w:t>
      </w:r>
      <w:proofErr w:type="spellStart"/>
      <w:r w:rsidRPr="0012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Сатари</w:t>
      </w:r>
      <w:proofErr w:type="spellEnd"/>
      <w:r w:rsidRPr="0012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189" w:rsidRPr="004B1C1D" w:rsidRDefault="005E2189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4B1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C1D">
        <w:rPr>
          <w:rFonts w:ascii="Times New Roman" w:hAnsi="Times New Roman" w:cs="Times New Roman"/>
          <w:i/>
          <w:sz w:val="28"/>
        </w:rPr>
        <w:t>Психологическая коррекция и профилактика нарушений когнитивных процессов.</w:t>
      </w:r>
    </w:p>
    <w:p w:rsidR="005F509A" w:rsidRPr="005E2189" w:rsidRDefault="005F509A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анализа результатов диагностики особенностей развития психолог определяет потребность обучающегося с НОДА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по совершенствованию когнитивных процессов. У большинства обучающихся нарушения когнитивных процессов были компенсированы в ходе подготовки к школе или в период получения начального образования. Однако у некоторых их них могут выявляться нарушения высших психических функций, затрудняющи</w:t>
      </w:r>
      <w:r w:rsidR="004F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овладением учебным материалом и требующих коррекционного воздействия.</w:t>
      </w:r>
      <w:r w:rsidR="004F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</w:t>
      </w:r>
      <w:r w:rsidR="001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варианту 6.1 такими нарушениями являются истощаемость психических процессов, колебания умственной работоспособности и внимания. Эти нарушения проявляются постоянно, носят стойкий характер, отражают физическое и психическое состояние обучающегося с НОДА.</w:t>
      </w:r>
      <w:r w:rsidR="0022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Диагностировав эти особенности, психолог разрабатывает рекомендации для учителя, который учитывает данные состояния в учебном процессе.</w:t>
      </w:r>
      <w:r w:rsidR="00C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встречаются нарушения пространственно-временных представлений, наглядно-действенного мышления.</w:t>
      </w:r>
      <w:r w:rsidR="001B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случаях психолог разрабатывает программу коррекционной работы. Содержание программы, сроки ее реализации, результаты ее освоения определяются индивидуально.</w:t>
      </w:r>
    </w:p>
    <w:p w:rsidR="005E2189" w:rsidRPr="004B1C1D" w:rsidRDefault="005E2189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1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Психологическая коррекция и профилактика нарушений негативных особенностей личности.</w:t>
      </w:r>
    </w:p>
    <w:p w:rsidR="004B1C1D" w:rsidRDefault="00CC08E3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Особенности личностного развития лиц с НОДА обусловлены двумя основными факторами: переживанием своего состояния в связи с имеющимися двигательными нарушениями; особенностями семейного воспитания по типу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реже – эмоционального отвержения больного ребенка. Психолог, диагностировав высокий уровень тревожности, низкую или компенсаторно-завышенную самооценку, высокий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невропатизации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риск декомпенсации акцентуации характера и (или) другие негативные личностные проявления, разрабатывает программу коррекцио</w:t>
      </w:r>
      <w:r w:rsidR="00D7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работы для </w:t>
      </w:r>
      <w:proofErr w:type="gramStart"/>
      <w:r w:rsidR="00D7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D7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 формы и сроки ее реализации, планирует результаты освоения программы.</w:t>
      </w:r>
    </w:p>
    <w:p w:rsidR="009E6B49" w:rsidRPr="004B1C1D" w:rsidRDefault="004B1C1D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6B49" w:rsidRPr="004B1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Психологическая помощь семье </w:t>
      </w:r>
      <w:proofErr w:type="gramStart"/>
      <w:r w:rsidR="009E6B49" w:rsidRPr="004B1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обучающегося</w:t>
      </w:r>
      <w:proofErr w:type="gramEnd"/>
      <w:r w:rsidR="009E6B49" w:rsidRPr="004B1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НОДА.</w:t>
      </w:r>
    </w:p>
    <w:p w:rsidR="00EF5955" w:rsidRDefault="00F067A0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666A"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направления в работе психолога с семьей ребенка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НОДА </w:t>
      </w:r>
      <w:r w:rsidR="005B666A"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следующими:</w:t>
      </w:r>
      <w:r w:rsidR="005B666A"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666A"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666A"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666A"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666A"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5955" w:rsidRDefault="005B666A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гармонизация </w:t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 взаимоотношений;</w:t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5955" w:rsidRDefault="005B666A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установление прав</w:t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ильных детско-родительских отношений;</w:t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5955" w:rsidRDefault="005B666A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помощь в адекватной оценке </w:t>
      </w:r>
      <w:r w:rsidR="0018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и психологических 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ребенка</w:t>
      </w:r>
      <w:r w:rsidR="0018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5955" w:rsidRDefault="005B666A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обучение элементарным методам психологической коррекции (аутогенная тренировка, элементы </w:t>
      </w:r>
      <w:proofErr w:type="spellStart"/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игровые занятия по развитию психических функций и т.п.).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B666A" w:rsidRPr="005B666A" w:rsidRDefault="005B666A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Приоритетность тех и</w:t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иных направлений в работе оп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ределяется после исследования</w:t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бесед с родителями и ре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бенком, </w:t>
      </w:r>
      <w:proofErr w:type="spellStart"/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диагноститческих</w:t>
      </w:r>
      <w:proofErr w:type="spellEnd"/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исследований. Соответственно, </w:t>
      </w:r>
      <w:r w:rsidR="00E0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работа может строиться</w:t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моделях психологического кон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сультирования, психологической коррекции и психотерапии (хотя надо заметить, что такое разделение </w:t>
      </w:r>
      <w:proofErr w:type="gramStart"/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относительно</w:t>
      </w:r>
      <w:proofErr w:type="gramEnd"/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F5955" w:rsidRDefault="005B666A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формы рабо</w:t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зависят от задач, стоящих пе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психологом, и его профессиональной подготовки. Это могу</w:t>
      </w:r>
      <w:r w:rsidR="00D6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родительские клубы, </w:t>
      </w:r>
      <w:r w:rsidR="00D6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групповые занят</w:t>
      </w:r>
      <w:r w:rsidR="00D6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индивидуальная работа с матерью или отцом.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978B8" w:rsidRDefault="005B666A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Поведенческий тренинг, групповые дискуссии, игры, драматизации, родительские сочинения - все это и многое другое может быть использовано для работы с семьей.</w:t>
      </w:r>
      <w:r w:rsidR="00E6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приемы ко</w:t>
      </w:r>
      <w:r w:rsidR="00EF5955" w:rsidRPr="00E60F9A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ррекционной работы, представлены в исследо</w:t>
      </w:r>
      <w:r w:rsidRPr="00E6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В.В.</w:t>
      </w:r>
      <w:r w:rsidR="00EF5955" w:rsidRPr="00E6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Ткачевой</w:t>
      </w:r>
      <w:proofErr w:type="spellEnd"/>
      <w:r w:rsidR="001451E2" w:rsidRPr="00E6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И.Ю. Левченко.</w:t>
      </w:r>
    </w:p>
    <w:p w:rsidR="005B666A" w:rsidRDefault="005B666A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важно помочь про</w:t>
      </w:r>
      <w:r w:rsidR="00EF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какой способ реа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гирования предпочитается в семье и насколько он эффективен.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E6FBD" w:rsidRPr="004B1C1D" w:rsidRDefault="004B1C1D" w:rsidP="004B1C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="002A1F88" w:rsidRPr="004B1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Психологическое  консультирование участников образовательного процесса.</w:t>
      </w:r>
      <w:bookmarkStart w:id="0" w:name="_GoBack"/>
      <w:bookmarkEnd w:id="0"/>
    </w:p>
    <w:p w:rsidR="0087419D" w:rsidRDefault="000E6FBD" w:rsidP="004B1C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Важным направлением деятельности психолога является психологическое  консультирование участников образовательного процесса – учителей, </w:t>
      </w:r>
      <w:proofErr w:type="spellStart"/>
      <w:r>
        <w:rPr>
          <w:rFonts w:ascii="Times New Roman" w:hAnsi="Times New Roman" w:cs="Times New Roman"/>
          <w:sz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</w:rPr>
        <w:t xml:space="preserve">, родителей и др. </w:t>
      </w:r>
      <w:r w:rsidR="00C411AC">
        <w:rPr>
          <w:rFonts w:ascii="Times New Roman" w:hAnsi="Times New Roman" w:cs="Times New Roman"/>
          <w:sz w:val="28"/>
        </w:rPr>
        <w:t xml:space="preserve">Это консультирование осуществляется по итогам диагностического этапа. Участникам образовательного процесса предоставляются сведения об индивидуальных </w:t>
      </w:r>
      <w:proofErr w:type="gramStart"/>
      <w:r w:rsidR="00C411AC">
        <w:rPr>
          <w:rFonts w:ascii="Times New Roman" w:hAnsi="Times New Roman" w:cs="Times New Roman"/>
          <w:sz w:val="28"/>
        </w:rPr>
        <w:t>особенностях</w:t>
      </w:r>
      <w:proofErr w:type="gramEnd"/>
      <w:r w:rsidR="00C411AC">
        <w:rPr>
          <w:rFonts w:ascii="Times New Roman" w:hAnsi="Times New Roman" w:cs="Times New Roman"/>
          <w:sz w:val="28"/>
        </w:rPr>
        <w:t xml:space="preserve"> обучающихся с НОДА и даются рекомендации. Рекомендации направлены на учет выявленных особенностей в образовательном процессе, профилактику и коррекцию нарушений. Особую значимость эти рекомендации имеют для учителей, так как учителя часто не знают особенностей развития детей с ограниченными возможностям</w:t>
      </w:r>
      <w:r w:rsidR="002502C6">
        <w:rPr>
          <w:rFonts w:ascii="Times New Roman" w:hAnsi="Times New Roman" w:cs="Times New Roman"/>
          <w:sz w:val="28"/>
        </w:rPr>
        <w:t>и здоровья, в частности, с НОДА, не владеют приемами коррекционной работы.</w:t>
      </w:r>
      <w:r w:rsidR="006707DF">
        <w:rPr>
          <w:rFonts w:ascii="Times New Roman" w:hAnsi="Times New Roman" w:cs="Times New Roman"/>
          <w:sz w:val="28"/>
        </w:rPr>
        <w:t xml:space="preserve"> </w:t>
      </w:r>
    </w:p>
    <w:p w:rsidR="00525EAE" w:rsidRPr="00525EAE" w:rsidRDefault="00525EAE" w:rsidP="00525EA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5E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Планируемы результаты реализации программы коррекционной работы:</w:t>
      </w:r>
    </w:p>
    <w:p w:rsidR="00525EAE" w:rsidRDefault="00525EAE" w:rsidP="0019762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адаптация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НОДА к среде образовательной организации;</w:t>
      </w:r>
    </w:p>
    <w:p w:rsidR="00525EAE" w:rsidRDefault="00525EAE" w:rsidP="0019762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когнитивного, личностного, эмоционального развития обучающегося с НОДА;</w:t>
      </w:r>
    </w:p>
    <w:p w:rsidR="00525EAE" w:rsidRDefault="00525EAE" w:rsidP="0019762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неадекватных профессиональных намерений обучающихся с НОДА;</w:t>
      </w:r>
    </w:p>
    <w:p w:rsidR="00525EAE" w:rsidRDefault="00525EAE" w:rsidP="0019762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-детских отношений, как коррекция недостатков семейного воспитания.</w:t>
      </w:r>
    </w:p>
    <w:p w:rsidR="00CA0E68" w:rsidRDefault="00CA0E68" w:rsidP="00525EA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Методы оценки эффективности реализации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экспериментально-психологические исследования, тестирования, опросы, анкетирования.</w:t>
      </w:r>
    </w:p>
    <w:p w:rsidR="00CA0E68" w:rsidRPr="00525EAE" w:rsidRDefault="00CA0E68" w:rsidP="00525EA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5E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Специальные условия реализации программы.</w:t>
      </w:r>
    </w:p>
    <w:p w:rsidR="00D416A5" w:rsidRPr="00D416A5" w:rsidRDefault="00D416A5" w:rsidP="0019762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Кадровые условия:</w:t>
      </w:r>
      <w:r w:rsidRPr="0019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должен иметь высшее психологическое образование и повышение квалификации в области изучения обучения и воспитания лиц с нарушениями опорно-двигательного аппарата (не менее 144 часов).</w:t>
      </w:r>
    </w:p>
    <w:sectPr w:rsidR="00D416A5" w:rsidRPr="00D416A5" w:rsidSect="00EC2A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00" w:rsidRDefault="00BE5000" w:rsidP="00C65135">
      <w:pPr>
        <w:spacing w:after="0" w:line="240" w:lineRule="auto"/>
      </w:pPr>
      <w:r>
        <w:separator/>
      </w:r>
    </w:p>
  </w:endnote>
  <w:endnote w:type="continuationSeparator" w:id="0">
    <w:p w:rsidR="00BE5000" w:rsidRDefault="00BE5000" w:rsidP="00C6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992647"/>
      <w:docPartObj>
        <w:docPartGallery w:val="Page Numbers (Bottom of Page)"/>
        <w:docPartUnique/>
      </w:docPartObj>
    </w:sdtPr>
    <w:sdtEndPr/>
    <w:sdtContent>
      <w:p w:rsidR="00EC2AD9" w:rsidRDefault="00EC2A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D3">
          <w:rPr>
            <w:noProof/>
          </w:rPr>
          <w:t>18</w:t>
        </w:r>
        <w:r>
          <w:fldChar w:fldCharType="end"/>
        </w:r>
      </w:p>
    </w:sdtContent>
  </w:sdt>
  <w:p w:rsidR="00EC2AD9" w:rsidRDefault="00EC2A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00" w:rsidRDefault="00BE5000" w:rsidP="00C65135">
      <w:pPr>
        <w:spacing w:after="0" w:line="240" w:lineRule="auto"/>
      </w:pPr>
      <w:r>
        <w:separator/>
      </w:r>
    </w:p>
  </w:footnote>
  <w:footnote w:type="continuationSeparator" w:id="0">
    <w:p w:rsidR="00BE5000" w:rsidRDefault="00BE5000" w:rsidP="00C6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202"/>
    <w:multiLevelType w:val="hybridMultilevel"/>
    <w:tmpl w:val="2C62F508"/>
    <w:lvl w:ilvl="0" w:tplc="5CE2A8D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21031A"/>
    <w:multiLevelType w:val="hybridMultilevel"/>
    <w:tmpl w:val="B9684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A32D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DEB5FE">
      <w:start w:val="1304"/>
      <w:numFmt w:val="bullet"/>
      <w:lvlText w:val="•"/>
      <w:lvlJc w:val="righ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E25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708415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8F0200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E2A64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466CF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F410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7DE084D"/>
    <w:multiLevelType w:val="hybridMultilevel"/>
    <w:tmpl w:val="5B7067E0"/>
    <w:lvl w:ilvl="0" w:tplc="E30A8E2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375E0"/>
    <w:multiLevelType w:val="hybridMultilevel"/>
    <w:tmpl w:val="BC8CE190"/>
    <w:lvl w:ilvl="0" w:tplc="F46C68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C85"/>
    <w:multiLevelType w:val="hybridMultilevel"/>
    <w:tmpl w:val="41385062"/>
    <w:lvl w:ilvl="0" w:tplc="E696B2AA">
      <w:start w:val="1"/>
      <w:numFmt w:val="bullet"/>
      <w:lvlText w:val="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446455"/>
    <w:multiLevelType w:val="hybridMultilevel"/>
    <w:tmpl w:val="142A1204"/>
    <w:lvl w:ilvl="0" w:tplc="18DE3B9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35291"/>
    <w:multiLevelType w:val="hybridMultilevel"/>
    <w:tmpl w:val="AA5614F8"/>
    <w:lvl w:ilvl="0" w:tplc="E55ED9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A479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5D076BC">
      <w:start w:val="328"/>
      <w:numFmt w:val="bullet"/>
      <w:lvlText w:val="•"/>
      <w:lvlJc w:val="righ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E4EA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74208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F236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DEAB4B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F289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8FC27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4297881"/>
    <w:multiLevelType w:val="hybridMultilevel"/>
    <w:tmpl w:val="0CE86CB0"/>
    <w:lvl w:ilvl="0" w:tplc="CBDEB5FE">
      <w:start w:val="1304"/>
      <w:numFmt w:val="bullet"/>
      <w:lvlText w:val="•"/>
      <w:lvlJc w:val="righ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68B4E32"/>
    <w:multiLevelType w:val="hybridMultilevel"/>
    <w:tmpl w:val="1EC49210"/>
    <w:lvl w:ilvl="0" w:tplc="6986A0A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F2C3B"/>
    <w:multiLevelType w:val="hybridMultilevel"/>
    <w:tmpl w:val="391C4B82"/>
    <w:lvl w:ilvl="0" w:tplc="F46C6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D678AA"/>
    <w:multiLevelType w:val="hybridMultilevel"/>
    <w:tmpl w:val="E630713E"/>
    <w:lvl w:ilvl="0" w:tplc="C39E005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C47C65"/>
    <w:multiLevelType w:val="hybridMultilevel"/>
    <w:tmpl w:val="2320DA54"/>
    <w:lvl w:ilvl="0" w:tplc="5B3C9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EF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C5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6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0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6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8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FB08BE"/>
    <w:multiLevelType w:val="hybridMultilevel"/>
    <w:tmpl w:val="FE92ECD6"/>
    <w:lvl w:ilvl="0" w:tplc="6C56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60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C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81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A1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23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0B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06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C0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A"/>
    <w:rsid w:val="00000466"/>
    <w:rsid w:val="000120BD"/>
    <w:rsid w:val="00014295"/>
    <w:rsid w:val="00022E5C"/>
    <w:rsid w:val="00033CC5"/>
    <w:rsid w:val="00035085"/>
    <w:rsid w:val="00036B90"/>
    <w:rsid w:val="000424EE"/>
    <w:rsid w:val="00045A2E"/>
    <w:rsid w:val="00073D18"/>
    <w:rsid w:val="00081CF7"/>
    <w:rsid w:val="00084230"/>
    <w:rsid w:val="0009301B"/>
    <w:rsid w:val="0009532B"/>
    <w:rsid w:val="000B1893"/>
    <w:rsid w:val="000B5A17"/>
    <w:rsid w:val="000C16B4"/>
    <w:rsid w:val="000C25E7"/>
    <w:rsid w:val="000E6FBD"/>
    <w:rsid w:val="000F16B7"/>
    <w:rsid w:val="000F1BAB"/>
    <w:rsid w:val="00110C4B"/>
    <w:rsid w:val="001133BE"/>
    <w:rsid w:val="001162C6"/>
    <w:rsid w:val="00121007"/>
    <w:rsid w:val="0012209E"/>
    <w:rsid w:val="00135102"/>
    <w:rsid w:val="001451E2"/>
    <w:rsid w:val="00151395"/>
    <w:rsid w:val="00153D5E"/>
    <w:rsid w:val="00174F18"/>
    <w:rsid w:val="00181A6C"/>
    <w:rsid w:val="0018415A"/>
    <w:rsid w:val="00185DBA"/>
    <w:rsid w:val="00186472"/>
    <w:rsid w:val="00190E81"/>
    <w:rsid w:val="00196E3D"/>
    <w:rsid w:val="0019762B"/>
    <w:rsid w:val="001978B8"/>
    <w:rsid w:val="001B4BB1"/>
    <w:rsid w:val="001C1CE4"/>
    <w:rsid w:val="001D5DB9"/>
    <w:rsid w:val="00201926"/>
    <w:rsid w:val="0022039A"/>
    <w:rsid w:val="00221404"/>
    <w:rsid w:val="00241E34"/>
    <w:rsid w:val="002502C6"/>
    <w:rsid w:val="0028146F"/>
    <w:rsid w:val="00285981"/>
    <w:rsid w:val="00290AAE"/>
    <w:rsid w:val="00291EBF"/>
    <w:rsid w:val="002A1F88"/>
    <w:rsid w:val="002B3F98"/>
    <w:rsid w:val="002C633B"/>
    <w:rsid w:val="002D2D09"/>
    <w:rsid w:val="002E45C4"/>
    <w:rsid w:val="003076F5"/>
    <w:rsid w:val="00316336"/>
    <w:rsid w:val="003201B0"/>
    <w:rsid w:val="003215AD"/>
    <w:rsid w:val="003402D9"/>
    <w:rsid w:val="003507EE"/>
    <w:rsid w:val="0038118C"/>
    <w:rsid w:val="003851F4"/>
    <w:rsid w:val="00395971"/>
    <w:rsid w:val="003B19F2"/>
    <w:rsid w:val="003B1DBB"/>
    <w:rsid w:val="003C4907"/>
    <w:rsid w:val="003C51C9"/>
    <w:rsid w:val="003C6EF6"/>
    <w:rsid w:val="003F4AA2"/>
    <w:rsid w:val="003F70E1"/>
    <w:rsid w:val="0040402B"/>
    <w:rsid w:val="0043095F"/>
    <w:rsid w:val="004601F6"/>
    <w:rsid w:val="00484087"/>
    <w:rsid w:val="004A1E44"/>
    <w:rsid w:val="004A7BB6"/>
    <w:rsid w:val="004B1C1D"/>
    <w:rsid w:val="004C6FA6"/>
    <w:rsid w:val="004C6FFA"/>
    <w:rsid w:val="004E6B9B"/>
    <w:rsid w:val="004F44D4"/>
    <w:rsid w:val="00513758"/>
    <w:rsid w:val="0051413B"/>
    <w:rsid w:val="00514DB6"/>
    <w:rsid w:val="00525EAE"/>
    <w:rsid w:val="005537FB"/>
    <w:rsid w:val="0055691A"/>
    <w:rsid w:val="00561EC4"/>
    <w:rsid w:val="00565D62"/>
    <w:rsid w:val="005A0FD6"/>
    <w:rsid w:val="005B666A"/>
    <w:rsid w:val="005C426A"/>
    <w:rsid w:val="005C4963"/>
    <w:rsid w:val="005C545B"/>
    <w:rsid w:val="005E03D4"/>
    <w:rsid w:val="005E2189"/>
    <w:rsid w:val="005F509A"/>
    <w:rsid w:val="00644204"/>
    <w:rsid w:val="00644938"/>
    <w:rsid w:val="00662200"/>
    <w:rsid w:val="006646AD"/>
    <w:rsid w:val="00665D4B"/>
    <w:rsid w:val="006707DF"/>
    <w:rsid w:val="006B576A"/>
    <w:rsid w:val="006C32EE"/>
    <w:rsid w:val="006F4A2F"/>
    <w:rsid w:val="00701B37"/>
    <w:rsid w:val="007111EF"/>
    <w:rsid w:val="00714F87"/>
    <w:rsid w:val="00720DD0"/>
    <w:rsid w:val="00734F7B"/>
    <w:rsid w:val="00736673"/>
    <w:rsid w:val="00750018"/>
    <w:rsid w:val="00757B8A"/>
    <w:rsid w:val="00787D09"/>
    <w:rsid w:val="007919BF"/>
    <w:rsid w:val="00796000"/>
    <w:rsid w:val="007A076B"/>
    <w:rsid w:val="007A23DC"/>
    <w:rsid w:val="007C28E3"/>
    <w:rsid w:val="007C390A"/>
    <w:rsid w:val="007E73B4"/>
    <w:rsid w:val="007F2D48"/>
    <w:rsid w:val="00810330"/>
    <w:rsid w:val="008146E3"/>
    <w:rsid w:val="00823398"/>
    <w:rsid w:val="0083277D"/>
    <w:rsid w:val="00837C3D"/>
    <w:rsid w:val="00844F7A"/>
    <w:rsid w:val="00847040"/>
    <w:rsid w:val="0087419D"/>
    <w:rsid w:val="0088687A"/>
    <w:rsid w:val="008A68C7"/>
    <w:rsid w:val="008D1090"/>
    <w:rsid w:val="008D7804"/>
    <w:rsid w:val="008E33B4"/>
    <w:rsid w:val="0091130B"/>
    <w:rsid w:val="00916C07"/>
    <w:rsid w:val="00925FE3"/>
    <w:rsid w:val="00961E2A"/>
    <w:rsid w:val="00967C1F"/>
    <w:rsid w:val="00977E24"/>
    <w:rsid w:val="009B7D81"/>
    <w:rsid w:val="009C786C"/>
    <w:rsid w:val="009E1FF0"/>
    <w:rsid w:val="009E66B5"/>
    <w:rsid w:val="009E6B49"/>
    <w:rsid w:val="00A10B68"/>
    <w:rsid w:val="00A217BB"/>
    <w:rsid w:val="00A2438F"/>
    <w:rsid w:val="00A26C5E"/>
    <w:rsid w:val="00A26E4D"/>
    <w:rsid w:val="00A60ECC"/>
    <w:rsid w:val="00AA2DD7"/>
    <w:rsid w:val="00AA71A4"/>
    <w:rsid w:val="00AB23C0"/>
    <w:rsid w:val="00AB5432"/>
    <w:rsid w:val="00AC04C6"/>
    <w:rsid w:val="00B145E3"/>
    <w:rsid w:val="00B17804"/>
    <w:rsid w:val="00B25CE6"/>
    <w:rsid w:val="00B25EDF"/>
    <w:rsid w:val="00B429F1"/>
    <w:rsid w:val="00B46743"/>
    <w:rsid w:val="00B475EB"/>
    <w:rsid w:val="00B657E7"/>
    <w:rsid w:val="00B736F4"/>
    <w:rsid w:val="00B95AED"/>
    <w:rsid w:val="00BA3E66"/>
    <w:rsid w:val="00BC490E"/>
    <w:rsid w:val="00BE5000"/>
    <w:rsid w:val="00BE7128"/>
    <w:rsid w:val="00BE78C4"/>
    <w:rsid w:val="00C40361"/>
    <w:rsid w:val="00C411AC"/>
    <w:rsid w:val="00C5697A"/>
    <w:rsid w:val="00C65135"/>
    <w:rsid w:val="00C72F7D"/>
    <w:rsid w:val="00CA0E68"/>
    <w:rsid w:val="00CC08E3"/>
    <w:rsid w:val="00CC20B4"/>
    <w:rsid w:val="00CC362E"/>
    <w:rsid w:val="00CD3109"/>
    <w:rsid w:val="00CD3265"/>
    <w:rsid w:val="00CF2DBA"/>
    <w:rsid w:val="00CF6DB6"/>
    <w:rsid w:val="00D00C21"/>
    <w:rsid w:val="00D03032"/>
    <w:rsid w:val="00D060C3"/>
    <w:rsid w:val="00D15F27"/>
    <w:rsid w:val="00D346DB"/>
    <w:rsid w:val="00D37509"/>
    <w:rsid w:val="00D416A5"/>
    <w:rsid w:val="00D45062"/>
    <w:rsid w:val="00D50EEF"/>
    <w:rsid w:val="00D562ED"/>
    <w:rsid w:val="00D61A63"/>
    <w:rsid w:val="00D642D3"/>
    <w:rsid w:val="00D77416"/>
    <w:rsid w:val="00D907B5"/>
    <w:rsid w:val="00DA1FDC"/>
    <w:rsid w:val="00DC2375"/>
    <w:rsid w:val="00DC4804"/>
    <w:rsid w:val="00DE416A"/>
    <w:rsid w:val="00DF2899"/>
    <w:rsid w:val="00E0002E"/>
    <w:rsid w:val="00E06699"/>
    <w:rsid w:val="00E15FA0"/>
    <w:rsid w:val="00E22868"/>
    <w:rsid w:val="00E252B5"/>
    <w:rsid w:val="00E44BE0"/>
    <w:rsid w:val="00E46968"/>
    <w:rsid w:val="00E52D83"/>
    <w:rsid w:val="00E54505"/>
    <w:rsid w:val="00E55250"/>
    <w:rsid w:val="00E60F9A"/>
    <w:rsid w:val="00E86ECC"/>
    <w:rsid w:val="00E87A18"/>
    <w:rsid w:val="00E91624"/>
    <w:rsid w:val="00EA745F"/>
    <w:rsid w:val="00EC2AD9"/>
    <w:rsid w:val="00EC45BD"/>
    <w:rsid w:val="00ED2FDE"/>
    <w:rsid w:val="00EE1005"/>
    <w:rsid w:val="00EF1479"/>
    <w:rsid w:val="00EF418C"/>
    <w:rsid w:val="00EF5955"/>
    <w:rsid w:val="00F067A0"/>
    <w:rsid w:val="00F16A0E"/>
    <w:rsid w:val="00F36236"/>
    <w:rsid w:val="00F4242F"/>
    <w:rsid w:val="00F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135"/>
  </w:style>
  <w:style w:type="paragraph" w:styleId="a5">
    <w:name w:val="footer"/>
    <w:basedOn w:val="a"/>
    <w:link w:val="a6"/>
    <w:uiPriority w:val="99"/>
    <w:unhideWhenUsed/>
    <w:rsid w:val="00C6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135"/>
  </w:style>
  <w:style w:type="character" w:customStyle="1" w:styleId="10">
    <w:name w:val="Заголовок 1 Знак"/>
    <w:basedOn w:val="a0"/>
    <w:link w:val="1"/>
    <w:uiPriority w:val="9"/>
    <w:rsid w:val="000953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D32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E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135"/>
  </w:style>
  <w:style w:type="paragraph" w:styleId="a5">
    <w:name w:val="footer"/>
    <w:basedOn w:val="a"/>
    <w:link w:val="a6"/>
    <w:uiPriority w:val="99"/>
    <w:unhideWhenUsed/>
    <w:rsid w:val="00C6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135"/>
  </w:style>
  <w:style w:type="character" w:customStyle="1" w:styleId="10">
    <w:name w:val="Заголовок 1 Знак"/>
    <w:basedOn w:val="a0"/>
    <w:link w:val="1"/>
    <w:uiPriority w:val="9"/>
    <w:rsid w:val="000953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D32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E9A5-3700-4AAA-93DD-AAA4093C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Скребец Татьяна Викторовна</dc:creator>
  <cp:lastModifiedBy>admin</cp:lastModifiedBy>
  <cp:revision>23</cp:revision>
  <cp:lastPrinted>2019-07-18T11:02:00Z</cp:lastPrinted>
  <dcterms:created xsi:type="dcterms:W3CDTF">2020-05-31T20:59:00Z</dcterms:created>
  <dcterms:modified xsi:type="dcterms:W3CDTF">2020-05-31T23:23:00Z</dcterms:modified>
</cp:coreProperties>
</file>